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78D637" w14:textId="098510B4" w:rsidR="009A2536" w:rsidRPr="000002A5" w:rsidRDefault="00D83D48" w:rsidP="00D83D48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  <w:r w:rsidRPr="00D83D48">
        <w:rPr>
          <w:rFonts w:ascii="Times New Roman" w:hAnsi="Times New Roman" w:cs="Times New Roman"/>
          <w:b/>
        </w:rPr>
        <w:t xml:space="preserve">SCHEMA DI CONTRATTO RELATIVO </w:t>
      </w:r>
      <w:r w:rsidR="009A2536" w:rsidRPr="009A2536">
        <w:rPr>
          <w:rFonts w:ascii="Times New Roman" w:hAnsi="Times New Roman" w:cs="Times New Roman"/>
          <w:b/>
        </w:rPr>
        <w:t xml:space="preserve">ALL’ACQUISTO </w:t>
      </w:r>
      <w:r w:rsidR="00817F30">
        <w:rPr>
          <w:rFonts w:ascii="Times New Roman" w:hAnsi="Times New Roman" w:cs="Times New Roman"/>
          <w:b/>
        </w:rPr>
        <w:t>DELLA</w:t>
      </w:r>
      <w:r w:rsidR="00817F30" w:rsidRPr="00817F30">
        <w:rPr>
          <w:rFonts w:ascii="Times New Roman" w:hAnsi="Times New Roman" w:cs="Times New Roman"/>
          <w:b/>
        </w:rPr>
        <w:t xml:space="preserve"> PIATTAFORMA “WEB” PER LA RACCOLTA DI DATI CLINICI EDC: EPRO E REPORTING/DASHBOARD</w:t>
      </w:r>
    </w:p>
    <w:p w14:paraId="3B48CD49" w14:textId="1ABDCBA0" w:rsidR="00EF61CD" w:rsidRPr="00AA2B35" w:rsidRDefault="00EF61CD" w:rsidP="003F6B89">
      <w:pPr>
        <w:spacing w:after="120"/>
        <w:jc w:val="center"/>
        <w:rPr>
          <w:rFonts w:ascii="Times New Roman" w:hAnsi="Times New Roman" w:cs="Times New Roman"/>
        </w:rPr>
      </w:pPr>
      <w:proofErr w:type="gramStart"/>
      <w:r w:rsidRPr="00AA2B35">
        <w:rPr>
          <w:rFonts w:ascii="Times New Roman" w:hAnsi="Times New Roman" w:cs="Times New Roman"/>
        </w:rPr>
        <w:t>tra</w:t>
      </w:r>
      <w:proofErr w:type="gramEnd"/>
    </w:p>
    <w:p w14:paraId="72F83F4F" w14:textId="7F6D021C" w:rsidR="00EF61CD" w:rsidRPr="009B4D4A" w:rsidRDefault="00EF61CD" w:rsidP="00EF61CD">
      <w:pPr>
        <w:spacing w:after="120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 xml:space="preserve">L’Università degli Studi di Palermo, codice fiscale 80023730825 – partita iva 00605880822, con sede in Palermo nella Piazza Marina n. 61 – </w:t>
      </w:r>
      <w:proofErr w:type="spellStart"/>
      <w:r w:rsidRPr="009B4D4A">
        <w:rPr>
          <w:rFonts w:ascii="Times New Roman" w:hAnsi="Times New Roman" w:cs="Times New Roman"/>
        </w:rPr>
        <w:t>cap</w:t>
      </w:r>
      <w:proofErr w:type="spellEnd"/>
      <w:r w:rsidRPr="009B4D4A">
        <w:rPr>
          <w:rFonts w:ascii="Times New Roman" w:hAnsi="Times New Roman" w:cs="Times New Roman"/>
        </w:rPr>
        <w:t xml:space="preserve"> 90133, rappresentata dall’Ing. Giorgio Martinelli nato a Latina il 15 maggio 1973 CF</w:t>
      </w:r>
      <w:r w:rsidR="00FF70A3">
        <w:rPr>
          <w:rFonts w:ascii="Times New Roman" w:hAnsi="Times New Roman" w:cs="Times New Roman"/>
        </w:rPr>
        <w:t>:</w:t>
      </w:r>
      <w:r w:rsidRPr="009B4D4A">
        <w:rPr>
          <w:rFonts w:ascii="Times New Roman" w:hAnsi="Times New Roman" w:cs="Times New Roman"/>
        </w:rPr>
        <w:t xml:space="preserve"> </w:t>
      </w:r>
      <w:r w:rsidRPr="009B4D4A">
        <w:rPr>
          <w:rFonts w:ascii="Times New Roman" w:hAnsi="Times New Roman" w:cs="Times New Roman"/>
          <w:bCs/>
        </w:rPr>
        <w:t xml:space="preserve">MRTGRG73E15E472H </w:t>
      </w:r>
      <w:r w:rsidRPr="009B4D4A">
        <w:rPr>
          <w:rFonts w:ascii="Times New Roman" w:hAnsi="Times New Roman" w:cs="Times New Roman"/>
        </w:rPr>
        <w:t>di seguito “UNIVERSITÀ”</w:t>
      </w:r>
    </w:p>
    <w:p w14:paraId="38A1B914" w14:textId="77777777" w:rsidR="00EF61CD" w:rsidRPr="009B4D4A" w:rsidRDefault="00EF61CD" w:rsidP="00EF61CD">
      <w:pPr>
        <w:spacing w:after="120"/>
        <w:jc w:val="center"/>
        <w:rPr>
          <w:rFonts w:ascii="Times New Roman" w:hAnsi="Times New Roman" w:cs="Times New Roman"/>
          <w:b/>
        </w:rPr>
      </w:pPr>
      <w:r w:rsidRPr="009B4D4A">
        <w:rPr>
          <w:rFonts w:ascii="Times New Roman" w:hAnsi="Times New Roman" w:cs="Times New Roman"/>
          <w:b/>
        </w:rPr>
        <w:t>e</w:t>
      </w:r>
    </w:p>
    <w:p w14:paraId="2F460604" w14:textId="7782BD00" w:rsidR="00EF61CD" w:rsidRPr="009B4D4A" w:rsidRDefault="00EF61CD" w:rsidP="00EF61CD">
      <w:pPr>
        <w:spacing w:after="120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 xml:space="preserve">Operatore economico </w:t>
      </w:r>
      <w:r>
        <w:rPr>
          <w:rFonts w:ascii="Times New Roman" w:hAnsi="Times New Roman" w:cs="Times New Roman"/>
        </w:rPr>
        <w:t>______________________________________________________________</w:t>
      </w:r>
      <w:r w:rsidRPr="009B4D4A">
        <w:rPr>
          <w:rFonts w:ascii="Times New Roman" w:hAnsi="Times New Roman" w:cs="Times New Roman"/>
        </w:rPr>
        <w:t xml:space="preserve"> </w:t>
      </w:r>
      <w:r w:rsidRPr="001666F7">
        <w:rPr>
          <w:rFonts w:ascii="Times New Roman" w:hAnsi="Times New Roman" w:cs="Times New Roman"/>
        </w:rPr>
        <w:t xml:space="preserve">con sede legale in </w:t>
      </w:r>
      <w:r>
        <w:rPr>
          <w:rFonts w:ascii="Times New Roman" w:hAnsi="Times New Roman" w:cs="Times New Roman"/>
        </w:rPr>
        <w:t>__________________________________________________________________</w:t>
      </w:r>
      <w:r w:rsidRPr="001666F7">
        <w:rPr>
          <w:rFonts w:ascii="Times New Roman" w:hAnsi="Times New Roman" w:cs="Times New Roman"/>
        </w:rPr>
        <w:t xml:space="preserve">, Codice fiscale </w:t>
      </w:r>
      <w:r>
        <w:rPr>
          <w:rFonts w:ascii="Times New Roman" w:hAnsi="Times New Roman" w:cs="Times New Roman"/>
        </w:rPr>
        <w:t>____________________________</w:t>
      </w:r>
      <w:r w:rsidRPr="001666F7">
        <w:rPr>
          <w:rFonts w:ascii="Times New Roman" w:hAnsi="Times New Roman" w:cs="Times New Roman"/>
        </w:rPr>
        <w:t xml:space="preserve">, Partita IVA </w:t>
      </w:r>
      <w:r>
        <w:rPr>
          <w:rFonts w:ascii="Times New Roman" w:hAnsi="Times New Roman" w:cs="Times New Roman"/>
        </w:rPr>
        <w:t>_______________________________</w:t>
      </w:r>
      <w:r w:rsidRPr="009B4D4A">
        <w:rPr>
          <w:rFonts w:ascii="Times New Roman" w:hAnsi="Times New Roman" w:cs="Times New Roman"/>
        </w:rPr>
        <w:t xml:space="preserve">  iscritta al Registro delle Imprese  di </w:t>
      </w:r>
      <w:r>
        <w:rPr>
          <w:rFonts w:ascii="Times New Roman" w:hAnsi="Times New Roman" w:cs="Times New Roman"/>
        </w:rPr>
        <w:t>____________________</w:t>
      </w:r>
      <w:r w:rsidRPr="009B4D4A">
        <w:rPr>
          <w:rFonts w:ascii="Times New Roman" w:hAnsi="Times New Roman" w:cs="Times New Roman"/>
        </w:rPr>
        <w:t xml:space="preserve">, al numero </w:t>
      </w:r>
      <w:r>
        <w:rPr>
          <w:rFonts w:ascii="Times New Roman" w:hAnsi="Times New Roman" w:cs="Times New Roman"/>
        </w:rPr>
        <w:t>____________________</w:t>
      </w:r>
      <w:r w:rsidRPr="009B4D4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,</w:t>
      </w:r>
      <w:r w:rsidRPr="009B4D4A">
        <w:rPr>
          <w:rFonts w:ascii="Times New Roman" w:hAnsi="Times New Roman" w:cs="Times New Roman"/>
        </w:rPr>
        <w:t xml:space="preserve"> nella persona di </w:t>
      </w:r>
      <w:r>
        <w:rPr>
          <w:rFonts w:ascii="Times New Roman" w:hAnsi="Times New Roman" w:cs="Times New Roman"/>
        </w:rPr>
        <w:t>______________________________________</w:t>
      </w:r>
      <w:r w:rsidRPr="009B4D4A">
        <w:rPr>
          <w:rFonts w:ascii="Times New Roman" w:hAnsi="Times New Roman" w:cs="Times New Roman"/>
        </w:rPr>
        <w:t xml:space="preserve">, nato a </w:t>
      </w:r>
      <w:r>
        <w:rPr>
          <w:rFonts w:ascii="Times New Roman" w:hAnsi="Times New Roman" w:cs="Times New Roman"/>
        </w:rPr>
        <w:t>_______________________</w:t>
      </w:r>
      <w:r w:rsidRPr="009B4D4A">
        <w:rPr>
          <w:rFonts w:ascii="Times New Roman" w:hAnsi="Times New Roman" w:cs="Times New Roman"/>
        </w:rPr>
        <w:t xml:space="preserve"> il </w:t>
      </w:r>
      <w:r>
        <w:rPr>
          <w:rFonts w:ascii="Times New Roman" w:hAnsi="Times New Roman" w:cs="Times New Roman"/>
        </w:rPr>
        <w:t xml:space="preserve">_________ </w:t>
      </w:r>
      <w:r w:rsidRPr="009B4D4A">
        <w:rPr>
          <w:rFonts w:ascii="Times New Roman" w:hAnsi="Times New Roman" w:cs="Times New Roman"/>
        </w:rPr>
        <w:t xml:space="preserve">- codice fiscale </w:t>
      </w:r>
      <w:r>
        <w:rPr>
          <w:rFonts w:ascii="Times New Roman" w:hAnsi="Times New Roman" w:cs="Times New Roman"/>
        </w:rPr>
        <w:t>__________________</w:t>
      </w:r>
      <w:r w:rsidR="00D7082C">
        <w:rPr>
          <w:rFonts w:ascii="Times New Roman" w:hAnsi="Times New Roman" w:cs="Times New Roman"/>
        </w:rPr>
        <w:t>_</w:t>
      </w:r>
      <w:r w:rsidRPr="009B4D4A">
        <w:rPr>
          <w:rFonts w:ascii="Times New Roman" w:hAnsi="Times New Roman" w:cs="Times New Roman"/>
        </w:rPr>
        <w:t xml:space="preserve">, nella qualità di </w:t>
      </w:r>
      <w:r w:rsidR="00D7082C">
        <w:rPr>
          <w:rFonts w:ascii="Times New Roman" w:hAnsi="Times New Roman" w:cs="Times New Roman"/>
        </w:rPr>
        <w:t>__________________________</w:t>
      </w:r>
      <w:r w:rsidRPr="009B4D4A">
        <w:rPr>
          <w:rFonts w:ascii="Times New Roman" w:hAnsi="Times New Roman" w:cs="Times New Roman"/>
        </w:rPr>
        <w:t>, di seguito “CONTRAENTE”</w:t>
      </w:r>
    </w:p>
    <w:p w14:paraId="2C618173" w14:textId="77777777" w:rsidR="00EF61CD" w:rsidRPr="009B4D4A" w:rsidRDefault="00EF61CD" w:rsidP="00EF61CD">
      <w:pPr>
        <w:spacing w:after="120"/>
        <w:jc w:val="center"/>
        <w:rPr>
          <w:rFonts w:ascii="Times New Roman" w:hAnsi="Times New Roman" w:cs="Times New Roman"/>
          <w:b/>
        </w:rPr>
      </w:pPr>
      <w:r w:rsidRPr="009B4D4A">
        <w:rPr>
          <w:rFonts w:ascii="Times New Roman" w:hAnsi="Times New Roman" w:cs="Times New Roman"/>
          <w:b/>
        </w:rPr>
        <w:t>Premesso che</w:t>
      </w:r>
    </w:p>
    <w:p w14:paraId="33AFE2E2" w14:textId="549CA60C" w:rsidR="00EF61CD" w:rsidRPr="009B4D4A" w:rsidRDefault="00EF61CD" w:rsidP="00D7082C">
      <w:pPr>
        <w:pStyle w:val="Default"/>
        <w:spacing w:after="120"/>
        <w:jc w:val="both"/>
        <w:rPr>
          <w:color w:val="auto"/>
        </w:rPr>
      </w:pPr>
      <w:proofErr w:type="gramStart"/>
      <w:r w:rsidRPr="009B4D4A">
        <w:rPr>
          <w:color w:val="auto"/>
        </w:rPr>
        <w:t>con</w:t>
      </w:r>
      <w:proofErr w:type="gramEnd"/>
      <w:r w:rsidRPr="009B4D4A">
        <w:rPr>
          <w:color w:val="auto"/>
        </w:rPr>
        <w:t xml:space="preserve"> Decreto Rep n. </w:t>
      </w:r>
      <w:r>
        <w:rPr>
          <w:color w:val="auto"/>
        </w:rPr>
        <w:t>________</w:t>
      </w:r>
      <w:r w:rsidRPr="009B4D4A">
        <w:rPr>
          <w:color w:val="auto"/>
        </w:rPr>
        <w:t xml:space="preserve"> del </w:t>
      </w:r>
      <w:r>
        <w:rPr>
          <w:color w:val="auto"/>
        </w:rPr>
        <w:t>_______/202</w:t>
      </w:r>
      <w:r w:rsidR="009A2536">
        <w:rPr>
          <w:color w:val="auto"/>
        </w:rPr>
        <w:t>4</w:t>
      </w:r>
      <w:r>
        <w:rPr>
          <w:color w:val="auto"/>
        </w:rPr>
        <w:t xml:space="preserve"> </w:t>
      </w:r>
      <w:r w:rsidRPr="009B4D4A">
        <w:rPr>
          <w:color w:val="auto"/>
        </w:rPr>
        <w:t>il Dirigente dell’Area Affari Generali e Centrale Acquisti ha affidato il contratto in oggetto;</w:t>
      </w:r>
    </w:p>
    <w:p w14:paraId="7D9FC43A" w14:textId="77777777" w:rsidR="00EF61CD" w:rsidRPr="009B4D4A" w:rsidRDefault="00EF61CD" w:rsidP="00D7082C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il suddetto Operatore Economico è risultato affidatario della fornitura in parola; </w:t>
      </w:r>
    </w:p>
    <w:p w14:paraId="7537D3E3" w14:textId="77777777" w:rsidR="00EF61CD" w:rsidRPr="009B4D4A" w:rsidRDefault="00EF61CD" w:rsidP="00D7082C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nei confronti del citato Operatore Economico sono stati esperiti positivamente i controlli previsti dalla vigente normativa;</w:t>
      </w:r>
    </w:p>
    <w:p w14:paraId="79C89E2D" w14:textId="77777777" w:rsidR="00EF61CD" w:rsidRPr="009B4D4A" w:rsidRDefault="00EF61CD" w:rsidP="00EF61CD">
      <w:pPr>
        <w:spacing w:after="120"/>
        <w:jc w:val="center"/>
        <w:rPr>
          <w:rFonts w:ascii="Times New Roman" w:hAnsi="Times New Roman" w:cs="Times New Roman"/>
          <w:b/>
        </w:rPr>
      </w:pPr>
      <w:r w:rsidRPr="009B4D4A">
        <w:rPr>
          <w:rFonts w:ascii="Times New Roman" w:hAnsi="Times New Roman" w:cs="Times New Roman"/>
          <w:b/>
        </w:rPr>
        <w:t>le parti come sopra rappresentate, convengono e stipulano quanto segue:</w:t>
      </w:r>
    </w:p>
    <w:p w14:paraId="20692826" w14:textId="77777777" w:rsidR="00EF61CD" w:rsidRPr="009B4D4A" w:rsidRDefault="00EF61CD" w:rsidP="00EF61CD">
      <w:pPr>
        <w:spacing w:after="120"/>
        <w:jc w:val="center"/>
        <w:rPr>
          <w:rFonts w:ascii="Times New Roman" w:hAnsi="Times New Roman" w:cs="Times New Roman"/>
          <w:b/>
        </w:rPr>
      </w:pPr>
    </w:p>
    <w:p w14:paraId="7D3600C2" w14:textId="77777777" w:rsidR="00EF61CD" w:rsidRPr="009B4D4A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 xml:space="preserve">Art. 1 – OGGETTO DELL’AFFIDAMENTO </w:t>
      </w:r>
    </w:p>
    <w:p w14:paraId="1BC81335" w14:textId="5E5E76C3" w:rsidR="00EF61CD" w:rsidRDefault="00EF61CD" w:rsidP="00EF61CD">
      <w:pPr>
        <w:pStyle w:val="Default"/>
        <w:spacing w:after="120"/>
        <w:jc w:val="both"/>
      </w:pPr>
      <w:r w:rsidRPr="009B4D4A">
        <w:rPr>
          <w:color w:val="auto"/>
        </w:rPr>
        <w:t xml:space="preserve">L’affidamento ha per oggetto </w:t>
      </w:r>
      <w:bookmarkStart w:id="1" w:name="_Hlk134777061"/>
      <w:r w:rsidR="009A2536" w:rsidRPr="009A2536">
        <w:rPr>
          <w:color w:val="auto"/>
        </w:rPr>
        <w:t xml:space="preserve">l’acquisto </w:t>
      </w:r>
      <w:r w:rsidR="00817F30">
        <w:rPr>
          <w:color w:val="auto"/>
        </w:rPr>
        <w:t>della</w:t>
      </w:r>
      <w:r w:rsidR="00817F30" w:rsidRPr="00817F30">
        <w:rPr>
          <w:color w:val="auto"/>
        </w:rPr>
        <w:t xml:space="preserve"> Piattaforma “web” per la raccolta di dati clinici EDC: </w:t>
      </w:r>
      <w:proofErr w:type="spellStart"/>
      <w:r w:rsidR="00817F30" w:rsidRPr="00817F30">
        <w:rPr>
          <w:color w:val="auto"/>
        </w:rPr>
        <w:t>ePRO</w:t>
      </w:r>
      <w:proofErr w:type="spellEnd"/>
      <w:r w:rsidR="00817F30" w:rsidRPr="00817F30">
        <w:rPr>
          <w:color w:val="auto"/>
        </w:rPr>
        <w:t xml:space="preserve"> e Reporting/Dashboard</w:t>
      </w:r>
      <w:r w:rsidR="00EE18A7">
        <w:rPr>
          <w:color w:val="auto"/>
        </w:rPr>
        <w:t>.</w:t>
      </w:r>
    </w:p>
    <w:p w14:paraId="65958E20" w14:textId="18BD2EF3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I Ben</w:t>
      </w:r>
      <w:r>
        <w:rPr>
          <w:color w:val="auto"/>
        </w:rPr>
        <w:t>i</w:t>
      </w:r>
      <w:r w:rsidR="002E7675">
        <w:rPr>
          <w:color w:val="auto"/>
        </w:rPr>
        <w:t>/servizi</w:t>
      </w:r>
      <w:r w:rsidRPr="009B4D4A">
        <w:rPr>
          <w:color w:val="auto"/>
        </w:rPr>
        <w:t xml:space="preserve"> oggetto di appalto sono meglio descritti nella documentazione allegata corrispondente a quella presentata nell’ambito della procedura MEPA n. </w:t>
      </w:r>
      <w:r w:rsidR="00D7082C">
        <w:rPr>
          <w:color w:val="auto"/>
        </w:rPr>
        <w:t>___________________</w:t>
      </w:r>
      <w:r>
        <w:rPr>
          <w:color w:val="auto"/>
        </w:rPr>
        <w:t>.</w:t>
      </w:r>
    </w:p>
    <w:p w14:paraId="357A5278" w14:textId="194473D4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E’ inoltre parte integrante sostanziale del presente contratto tutto quanto proposto e/o sottoscritto dal CONTRAENTE nell’ambito della procedura MEPA n.</w:t>
      </w:r>
      <w:bookmarkEnd w:id="1"/>
      <w:r w:rsidR="00D7082C">
        <w:rPr>
          <w:color w:val="auto"/>
        </w:rPr>
        <w:t xml:space="preserve"> ______________________</w:t>
      </w:r>
      <w:r>
        <w:rPr>
          <w:color w:val="auto"/>
        </w:rPr>
        <w:t>.</w:t>
      </w:r>
    </w:p>
    <w:p w14:paraId="30BA8E33" w14:textId="77777777" w:rsidR="00EF61CD" w:rsidRDefault="00EF61CD" w:rsidP="00D83D48">
      <w:pPr>
        <w:pStyle w:val="Default"/>
        <w:jc w:val="both"/>
        <w:rPr>
          <w:color w:val="auto"/>
        </w:rPr>
      </w:pPr>
      <w:r w:rsidRPr="009B4D4A">
        <w:rPr>
          <w:color w:val="auto"/>
        </w:rPr>
        <w:t>Le caratteristiche tecniche dei prodotti/servizi offerti e/o erogati sono dettagliate in tutti i documenti di offerta sottoscritti dal concorrente ed inoltrati all’Amministrazione, e costituiscono parte integrante e sostanziale del presente contratto.</w:t>
      </w:r>
    </w:p>
    <w:p w14:paraId="7FEE14BD" w14:textId="77777777" w:rsidR="00EF61CD" w:rsidRPr="009B4D4A" w:rsidRDefault="00EF61CD" w:rsidP="00D83D48">
      <w:pPr>
        <w:pStyle w:val="Default"/>
        <w:jc w:val="both"/>
        <w:rPr>
          <w:color w:val="auto"/>
        </w:rPr>
      </w:pPr>
    </w:p>
    <w:p w14:paraId="6B9E8B2C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b/>
          <w:bCs/>
          <w:color w:val="auto"/>
        </w:rPr>
        <w:t xml:space="preserve">Art. 2 – IMPORTO COMPLESSIVO </w:t>
      </w:r>
    </w:p>
    <w:p w14:paraId="3C4E0235" w14:textId="1757B9F4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L’importo complessivo del contratto è </w:t>
      </w:r>
      <w:r>
        <w:rPr>
          <w:color w:val="auto"/>
        </w:rPr>
        <w:t xml:space="preserve">di </w:t>
      </w:r>
      <w:r w:rsidRPr="005B4232">
        <w:rPr>
          <w:b/>
          <w:bCs/>
          <w:color w:val="auto"/>
        </w:rPr>
        <w:t xml:space="preserve">€ </w:t>
      </w:r>
      <w:r w:rsidR="00817F30" w:rsidRPr="00817F30">
        <w:rPr>
          <w:b/>
          <w:bCs/>
          <w:color w:val="auto"/>
        </w:rPr>
        <w:t xml:space="preserve">€ 80.636,64 </w:t>
      </w:r>
      <w:r w:rsidR="00D83D48">
        <w:rPr>
          <w:b/>
          <w:bCs/>
          <w:color w:val="auto"/>
        </w:rPr>
        <w:t xml:space="preserve">oltre </w:t>
      </w:r>
      <w:r w:rsidRPr="009B73AD">
        <w:rPr>
          <w:b/>
          <w:bCs/>
          <w:color w:val="auto"/>
        </w:rPr>
        <w:t xml:space="preserve">IVA </w:t>
      </w:r>
      <w:r w:rsidR="00D83D48">
        <w:rPr>
          <w:b/>
          <w:bCs/>
          <w:color w:val="auto"/>
        </w:rPr>
        <w:t>di</w:t>
      </w:r>
      <w:r w:rsidR="009B73AD" w:rsidRPr="009B73AD">
        <w:rPr>
          <w:b/>
          <w:bCs/>
          <w:color w:val="auto"/>
        </w:rPr>
        <w:t xml:space="preserve"> per legge</w:t>
      </w:r>
      <w:r w:rsidRPr="009B73AD">
        <w:rPr>
          <w:color w:val="auto"/>
        </w:rPr>
        <w:t>.</w:t>
      </w:r>
    </w:p>
    <w:p w14:paraId="17B78266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Il CONTRAENTE dichiara espressamente di accettare che il corrispettivo comprenda e compensi integralmente tutte le attività necessarie per eseguire i servizi/forniture affidatagli nel rispetto di leggi, norme e regolamenti in vigore, anche se non specificamente identificati, incluso ogni onere per la produzione della documentazione, delle attività accessorie, delle attività di sopralluogo, trasferte prove tecnologiche di qualsiasi natura e tipo, reperimento di documentazioni presso soggetti terzi pubblici o </w:t>
      </w:r>
      <w:r w:rsidRPr="009B4D4A">
        <w:rPr>
          <w:color w:val="auto"/>
        </w:rPr>
        <w:lastRenderedPageBreak/>
        <w:t xml:space="preserve">privati; si intendono altresì compensati dal corrispettivo pattuito, in via generale: gli oneri per trasferimenti, impiego di personale specializzato e professionisti ed ogni onere relativo alla sicurezza del personale, l’assistenza alla verifica, nonché ogni ulteriore attività tecnica o amministrativa necessaria. </w:t>
      </w:r>
    </w:p>
    <w:p w14:paraId="7612400B" w14:textId="77777777" w:rsidR="00EF61CD" w:rsidRPr="00D83D48" w:rsidRDefault="00EF61CD" w:rsidP="00D83D48">
      <w:pPr>
        <w:pStyle w:val="Default"/>
        <w:jc w:val="both"/>
        <w:rPr>
          <w:color w:val="auto"/>
        </w:rPr>
      </w:pPr>
      <w:r w:rsidRPr="009B4D4A">
        <w:t>Sono a carico del</w:t>
      </w:r>
      <w:r>
        <w:t xml:space="preserve"> </w:t>
      </w:r>
      <w:r w:rsidRPr="009B4D4A">
        <w:t xml:space="preserve">CONTRAENTE tutte le spese previste per la stipula del Contratto nonché quelle relative al pagamento di imposte, tasse, canoni o corrispettivi comunque denominati, previsti da leggi </w:t>
      </w:r>
      <w:r w:rsidRPr="00D83D48">
        <w:rPr>
          <w:color w:val="auto"/>
        </w:rPr>
        <w:t>o regolamenti, derivanti dall’esecuzione del presente.</w:t>
      </w:r>
    </w:p>
    <w:p w14:paraId="352FE0A8" w14:textId="77777777" w:rsidR="00EF61CD" w:rsidRPr="009B4D4A" w:rsidRDefault="00EF61CD" w:rsidP="00D83D48">
      <w:pPr>
        <w:pStyle w:val="Default"/>
        <w:jc w:val="both"/>
        <w:rPr>
          <w:color w:val="auto"/>
        </w:rPr>
      </w:pPr>
    </w:p>
    <w:p w14:paraId="7492ACE4" w14:textId="52CCAAB5" w:rsidR="003F79FF" w:rsidRDefault="003F79FF" w:rsidP="003F79FF">
      <w:pPr>
        <w:pStyle w:val="Default"/>
        <w:spacing w:after="120"/>
        <w:jc w:val="both"/>
        <w:rPr>
          <w:b/>
          <w:bCs/>
          <w:color w:val="auto"/>
        </w:rPr>
      </w:pPr>
      <w:r>
        <w:rPr>
          <w:b/>
          <w:bCs/>
          <w:color w:val="auto"/>
        </w:rPr>
        <w:t>Art. 3 – LUOGO, MODALITÀ</w:t>
      </w:r>
      <w:r w:rsidR="00200B2D">
        <w:rPr>
          <w:b/>
          <w:bCs/>
          <w:color w:val="auto"/>
        </w:rPr>
        <w:t>,</w:t>
      </w:r>
      <w:r>
        <w:rPr>
          <w:b/>
          <w:bCs/>
          <w:color w:val="auto"/>
        </w:rPr>
        <w:t xml:space="preserve"> </w:t>
      </w:r>
      <w:r w:rsidR="00200B2D" w:rsidRPr="009B4D4A">
        <w:rPr>
          <w:b/>
          <w:bCs/>
          <w:color w:val="auto"/>
        </w:rPr>
        <w:t>TEMPI DI CONSEGNA</w:t>
      </w:r>
      <w:r w:rsidR="00200B2D">
        <w:rPr>
          <w:b/>
          <w:bCs/>
          <w:color w:val="auto"/>
        </w:rPr>
        <w:t xml:space="preserve"> </w:t>
      </w:r>
    </w:p>
    <w:p w14:paraId="39FFABE7" w14:textId="66E210EC" w:rsidR="003F79FF" w:rsidRPr="00F96DFA" w:rsidRDefault="003F79FF" w:rsidP="00D83D48">
      <w:pPr>
        <w:pStyle w:val="Default"/>
        <w:jc w:val="both"/>
        <w:rPr>
          <w:color w:val="auto"/>
        </w:rPr>
      </w:pPr>
      <w:r>
        <w:rPr>
          <w:color w:val="auto"/>
        </w:rPr>
        <w:t>Nel fare rinvio a quanto meglio indicato nell’ambito de</w:t>
      </w:r>
      <w:r w:rsidR="00851941">
        <w:rPr>
          <w:color w:val="auto"/>
        </w:rPr>
        <w:t xml:space="preserve">i </w:t>
      </w:r>
      <w:r w:rsidRPr="003D1848">
        <w:rPr>
          <w:color w:val="auto"/>
        </w:rPr>
        <w:t>documenti della procedura</w:t>
      </w:r>
      <w:r>
        <w:rPr>
          <w:color w:val="auto"/>
        </w:rPr>
        <w:t xml:space="preserve">, la fornitura </w:t>
      </w:r>
      <w:r w:rsidRPr="00FC11BF">
        <w:rPr>
          <w:color w:val="auto"/>
        </w:rPr>
        <w:t>avrà durata per il tempo strettamente necessario al completamento dell’intera fornitura secondo le modalità di consegna indicate</w:t>
      </w:r>
      <w:r>
        <w:rPr>
          <w:color w:val="auto"/>
        </w:rPr>
        <w:t xml:space="preserve"> </w:t>
      </w:r>
      <w:r w:rsidR="0051527A">
        <w:rPr>
          <w:color w:val="auto"/>
        </w:rPr>
        <w:t>nei citati documenti di gara</w:t>
      </w:r>
      <w:r>
        <w:rPr>
          <w:color w:val="auto"/>
        </w:rPr>
        <w:t>.</w:t>
      </w:r>
    </w:p>
    <w:p w14:paraId="4A7D0683" w14:textId="77777777" w:rsidR="00EF61CD" w:rsidRPr="009B4D4A" w:rsidRDefault="00EF61CD" w:rsidP="00D83D48">
      <w:pPr>
        <w:pStyle w:val="Default"/>
        <w:jc w:val="both"/>
        <w:rPr>
          <w:color w:val="auto"/>
        </w:rPr>
      </w:pPr>
      <w:bookmarkStart w:id="2" w:name="_Hlk134708385"/>
    </w:p>
    <w:bookmarkEnd w:id="2"/>
    <w:p w14:paraId="396FAAB4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b/>
          <w:bCs/>
          <w:color w:val="auto"/>
        </w:rPr>
        <w:t>Art.</w:t>
      </w:r>
      <w:r>
        <w:rPr>
          <w:b/>
          <w:bCs/>
          <w:color w:val="auto"/>
        </w:rPr>
        <w:t xml:space="preserve"> </w:t>
      </w:r>
      <w:r w:rsidRPr="009B4D4A">
        <w:rPr>
          <w:b/>
          <w:bCs/>
          <w:color w:val="auto"/>
        </w:rPr>
        <w:t xml:space="preserve">4 – ONERI E OBBLIGHI GENERALI A CARICO DEL CONTRAENTE </w:t>
      </w:r>
    </w:p>
    <w:p w14:paraId="0BF49070" w14:textId="5F2AAF8B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bookmarkStart w:id="3" w:name="_Hlk134777295"/>
      <w:r w:rsidRPr="009B4D4A">
        <w:rPr>
          <w:color w:val="auto"/>
        </w:rPr>
        <w:t xml:space="preserve">Fermo restando le prescrizioni indicate nella documentazione di gara, </w:t>
      </w:r>
      <w:bookmarkEnd w:id="3"/>
      <w:r w:rsidRPr="009B4D4A">
        <w:rPr>
          <w:color w:val="auto"/>
        </w:rPr>
        <w:t>l’affidatario si obbliga ad eseguire le prestazioni oggetto del</w:t>
      </w:r>
      <w:r w:rsidR="00ED2584">
        <w:rPr>
          <w:color w:val="auto"/>
        </w:rPr>
        <w:t xml:space="preserve"> servizio </w:t>
      </w:r>
      <w:r w:rsidRPr="009B4D4A">
        <w:rPr>
          <w:color w:val="auto"/>
        </w:rPr>
        <w:t>a regola d’arte, con la massima diligenza e professionalità, e nel rispetto di tutte le norme di legge e di regolamento e di tutte le disposizioni, anche amministrative, vigenti o entrate in vigore durante l’esecuzione del presente affidamento, oltre a quelle contenute nel capitolato tecnico allegato al presente contratto.</w:t>
      </w:r>
    </w:p>
    <w:p w14:paraId="4055D262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bookmarkStart w:id="4" w:name="_Hlk136925625"/>
      <w:r w:rsidRPr="009B4D4A">
        <w:rPr>
          <w:color w:val="auto"/>
        </w:rPr>
        <w:t xml:space="preserve">Il CONTRAENTE </w:t>
      </w:r>
      <w:bookmarkEnd w:id="4"/>
      <w:r w:rsidRPr="009B4D4A">
        <w:rPr>
          <w:color w:val="auto"/>
        </w:rPr>
        <w:t xml:space="preserve">si obbliga a rispondere e a manlevare il Soggetto Attuatore da ogni pretesa di risarcimento avanzata dagli enti competenti o da soggetti terzi, compresi i dipendenti del CONTRAENTE e/o subfornitore, a mezzo di domanda giudiziale o stragiudiziale per qualunque titolo derivante o comunque connesso con l’esecuzione del presente Contratto, salvo che le pretese risarcitorie derivino da azioni e/o omissioni causate direttamente dalla </w:t>
      </w:r>
      <w:bookmarkStart w:id="5" w:name="_Hlk136925682"/>
      <w:r w:rsidRPr="009B4D4A">
        <w:rPr>
          <w:color w:val="auto"/>
        </w:rPr>
        <w:t xml:space="preserve">UNIVERSITÀ. </w:t>
      </w:r>
      <w:bookmarkEnd w:id="5"/>
      <w:r w:rsidRPr="009B4D4A">
        <w:rPr>
          <w:color w:val="auto"/>
        </w:rPr>
        <w:t xml:space="preserve">Il CONTRAENTE risponderà direttamente e manleverà l’UNIVERSITÀ da ogni responsabilità od onere di qualsiasi natura derivanti da violazione da parte del CONTRAENTE, e/o subfornitori di leggi, decreti, regolamenti, disciplinari tecnici, ordini di autorità o enti territoriali, connessi ed in ogni caso derivanti dall’esecuzione del contratto. </w:t>
      </w:r>
    </w:p>
    <w:p w14:paraId="3774CE32" w14:textId="77777777" w:rsidR="00EF61CD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È fatto obbligo all’affidatario di comunicare tempestivamente all’Università qualsiasi elemento ostativo, non dipendente da fatti allo stesso imputabili, all’esecuzione o all’avanzamento delle attività affidate. Detta comunicazione dovrà pervenire tempestivamente. </w:t>
      </w:r>
    </w:p>
    <w:p w14:paraId="171730C7" w14:textId="77777777" w:rsidR="00EF61CD" w:rsidRPr="001E6E18" w:rsidRDefault="00EF61CD" w:rsidP="00D83D48">
      <w:pPr>
        <w:pStyle w:val="Default"/>
        <w:jc w:val="both"/>
        <w:rPr>
          <w:color w:val="auto"/>
        </w:rPr>
      </w:pPr>
      <w:r>
        <w:rPr>
          <w:color w:val="auto"/>
        </w:rPr>
        <w:t xml:space="preserve">Il CONTRAENTE </w:t>
      </w:r>
      <w:r w:rsidRPr="001E6E18">
        <w:rPr>
          <w:color w:val="auto"/>
        </w:rPr>
        <w:t xml:space="preserve">dichiara di non avere in corso situazioni che possano configurare ipotesi di conflitto di interesse con </w:t>
      </w:r>
      <w:r>
        <w:rPr>
          <w:color w:val="auto"/>
        </w:rPr>
        <w:t>l’UNIVERSITÀ</w:t>
      </w:r>
      <w:r w:rsidRPr="001E6E18">
        <w:rPr>
          <w:color w:val="auto"/>
        </w:rPr>
        <w:t xml:space="preserve"> e si impegna comunque a segnalare tempestivamente l’eventuale insorgere di cause di incompatibilità o di cessazione delle condizioni indicate ai precedenti commi, sia per sé medesimo sia per i suoi collaboratori.</w:t>
      </w:r>
    </w:p>
    <w:p w14:paraId="6FB7093F" w14:textId="77777777" w:rsidR="00EF61CD" w:rsidRPr="009B4D4A" w:rsidRDefault="00EF61CD" w:rsidP="00D83D48">
      <w:pPr>
        <w:pStyle w:val="Default"/>
        <w:jc w:val="both"/>
        <w:rPr>
          <w:color w:val="auto"/>
        </w:rPr>
      </w:pPr>
    </w:p>
    <w:p w14:paraId="661D5297" w14:textId="6E176398" w:rsidR="00EF61CD" w:rsidRPr="009B4D4A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 xml:space="preserve">Art. </w:t>
      </w:r>
      <w:r w:rsidR="00674C0C">
        <w:rPr>
          <w:b/>
          <w:bCs/>
          <w:color w:val="auto"/>
        </w:rPr>
        <w:t>5</w:t>
      </w:r>
      <w:r w:rsidRPr="009B4D4A">
        <w:rPr>
          <w:b/>
          <w:bCs/>
          <w:color w:val="auto"/>
        </w:rPr>
        <w:t xml:space="preserve"> - OBBLIGHI DEL CONTRAENTE IN MATERIA DI RAPPORTI DI LAVORO, DI CONTRIBUZIONE, ASSISTENZA E PREVIDENZA</w:t>
      </w:r>
    </w:p>
    <w:p w14:paraId="0DF65C27" w14:textId="77777777" w:rsidR="00EF61CD" w:rsidRPr="009B4D4A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Il CONTRAENTE dovrà applicare ai propri lavoratori dipendenti i vigenti contratti collettivi nazionali di lavoro assicurando, nei confronti degli stessi, il rispetto degli obblighi assicurativi e previdenziali previsti dai contratti medesimi.</w:t>
      </w:r>
    </w:p>
    <w:p w14:paraId="3F39E9DB" w14:textId="77777777" w:rsidR="00EF61CD" w:rsidRDefault="00EF61CD" w:rsidP="00D83D48">
      <w:pPr>
        <w:widowControl w:val="0"/>
        <w:autoSpaceDE w:val="0"/>
        <w:autoSpaceDN w:val="0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Il CONTRAENTE si obbliga, altresì, a rispettare tutte le norme in materia retributiva, contributiva, previdenziale, assistenziale, assicurativa, sanitaria, previste per i dipendenti dalla vigente normativa.</w:t>
      </w:r>
    </w:p>
    <w:p w14:paraId="6392CFD5" w14:textId="77777777" w:rsidR="0057606F" w:rsidRPr="00D83D48" w:rsidRDefault="0057606F" w:rsidP="00D83D48">
      <w:pPr>
        <w:pStyle w:val="Default"/>
        <w:jc w:val="both"/>
        <w:rPr>
          <w:color w:val="auto"/>
        </w:rPr>
      </w:pPr>
    </w:p>
    <w:p w14:paraId="00ABB28C" w14:textId="3DC6DC8B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b/>
          <w:bCs/>
          <w:color w:val="auto"/>
        </w:rPr>
        <w:lastRenderedPageBreak/>
        <w:t xml:space="preserve">Art. </w:t>
      </w:r>
      <w:r w:rsidR="00674C0C">
        <w:rPr>
          <w:b/>
          <w:bCs/>
          <w:color w:val="auto"/>
        </w:rPr>
        <w:t>6</w:t>
      </w:r>
      <w:r w:rsidRPr="009B4D4A">
        <w:rPr>
          <w:b/>
          <w:bCs/>
          <w:color w:val="auto"/>
        </w:rPr>
        <w:t xml:space="preserve"> – MODALITA’ DI FATTURAZIONE E PAGAMENTO </w:t>
      </w:r>
    </w:p>
    <w:p w14:paraId="0CD01384" w14:textId="3C8B4CA7" w:rsidR="00EF61CD" w:rsidRPr="009B4D4A" w:rsidRDefault="00674C0C" w:rsidP="002147DE">
      <w:pPr>
        <w:pStyle w:val="Default"/>
        <w:spacing w:after="120"/>
        <w:jc w:val="both"/>
      </w:pPr>
      <w:bookmarkStart w:id="6" w:name="_Hlk134777251"/>
      <w:r w:rsidRPr="009B4D4A">
        <w:rPr>
          <w:color w:val="auto"/>
        </w:rPr>
        <w:t xml:space="preserve">Fermo restando le indicazioni riportate </w:t>
      </w:r>
      <w:r>
        <w:rPr>
          <w:color w:val="auto"/>
        </w:rPr>
        <w:t>nella documentazione a corredo della procedura</w:t>
      </w:r>
      <w:r w:rsidRPr="009B4D4A">
        <w:rPr>
          <w:color w:val="auto"/>
        </w:rPr>
        <w:t xml:space="preserve">, </w:t>
      </w:r>
      <w:bookmarkEnd w:id="6"/>
      <w:r w:rsidRPr="009B4D4A">
        <w:rPr>
          <w:color w:val="auto"/>
        </w:rPr>
        <w:t xml:space="preserve">la fatturazione avverrà </w:t>
      </w:r>
      <w:r w:rsidR="00EF61CD" w:rsidRPr="009B4D4A">
        <w:t>entro 30 giorni naturali e consecutivi dalla data di regolare ricevimento della fattura elettronica.</w:t>
      </w:r>
    </w:p>
    <w:p w14:paraId="25895970" w14:textId="77777777" w:rsidR="00EF61CD" w:rsidRPr="009B4D4A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Il pagamento del corrispettivo avverrà mediante bonifico bancario sul conto corrente</w:t>
      </w:r>
      <w:r>
        <w:rPr>
          <w:rFonts w:ascii="Times New Roman" w:hAnsi="Times New Roman" w:cs="Times New Roman"/>
        </w:rPr>
        <w:t xml:space="preserve"> indicato con apposita dichiarazione dal CONTRAENTE </w:t>
      </w:r>
      <w:r w:rsidRPr="009B4D4A">
        <w:rPr>
          <w:rFonts w:ascii="Times New Roman" w:hAnsi="Times New Roman" w:cs="Times New Roman"/>
        </w:rPr>
        <w:t>ai sensi dell’art. 3 della L. n. 136/2010</w:t>
      </w:r>
      <w:r>
        <w:rPr>
          <w:rFonts w:ascii="Times New Roman" w:hAnsi="Times New Roman" w:cs="Times New Roman"/>
        </w:rPr>
        <w:t>.</w:t>
      </w:r>
    </w:p>
    <w:p w14:paraId="2138F727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Il CONTRAENTE si impegna a comunicare all’Ateneo ogni variazione dei già menzionati dati.</w:t>
      </w:r>
    </w:p>
    <w:p w14:paraId="216E685D" w14:textId="2016FD9B" w:rsidR="00EF61CD" w:rsidRPr="009B4D4A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 xml:space="preserve">La fattura elettronica dovrà contenere, oltre agli elementi previsti dall’art. 21, co. 2, del D.P.R. n. 633/72, quelli obbligatori di tracciabilità previsti dalla normativa vigente e, in ogni </w:t>
      </w:r>
      <w:r w:rsidR="00F2607B" w:rsidRPr="009B4D4A">
        <w:rPr>
          <w:rFonts w:ascii="Times New Roman" w:hAnsi="Times New Roman" w:cs="Times New Roman"/>
        </w:rPr>
        <w:t>caso:</w:t>
      </w:r>
    </w:p>
    <w:p w14:paraId="66A98011" w14:textId="77777777" w:rsidR="00EF61CD" w:rsidRPr="009B4D4A" w:rsidRDefault="00EF61CD" w:rsidP="00EF61CD">
      <w:pPr>
        <w:pStyle w:val="Paragrafoelenco"/>
        <w:widowControl w:val="0"/>
        <w:numPr>
          <w:ilvl w:val="0"/>
          <w:numId w:val="27"/>
        </w:numPr>
        <w:autoSpaceDE w:val="0"/>
        <w:autoSpaceDN w:val="0"/>
        <w:spacing w:after="120"/>
        <w:ind w:left="1134" w:right="-1" w:hanging="425"/>
        <w:contextualSpacing w:val="0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Conto corrente per la tracciabilità flussi finanziari;</w:t>
      </w:r>
    </w:p>
    <w:p w14:paraId="0FA2F275" w14:textId="189AF733" w:rsidR="00EF61CD" w:rsidRPr="009B4D4A" w:rsidRDefault="00EF61CD" w:rsidP="00EF61CD">
      <w:pPr>
        <w:pStyle w:val="Paragrafoelenco"/>
        <w:widowControl w:val="0"/>
        <w:numPr>
          <w:ilvl w:val="0"/>
          <w:numId w:val="27"/>
        </w:numPr>
        <w:autoSpaceDE w:val="0"/>
        <w:autoSpaceDN w:val="0"/>
        <w:spacing w:after="120"/>
        <w:ind w:left="1134" w:right="-1" w:hanging="425"/>
        <w:contextualSpacing w:val="0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Estremi identificativi del Decreto di Affidamento</w:t>
      </w:r>
      <w:r>
        <w:rPr>
          <w:rFonts w:ascii="Times New Roman" w:hAnsi="Times New Roman" w:cs="Times New Roman"/>
        </w:rPr>
        <w:t xml:space="preserve"> (indicati in premessa)</w:t>
      </w:r>
      <w:r w:rsidR="009A2536">
        <w:rPr>
          <w:rFonts w:ascii="Times New Roman" w:hAnsi="Times New Roman" w:cs="Times New Roman"/>
        </w:rPr>
        <w:t>;</w:t>
      </w:r>
    </w:p>
    <w:p w14:paraId="793C23A7" w14:textId="77777777" w:rsidR="00EF61CD" w:rsidRPr="009B4D4A" w:rsidRDefault="00EF61CD" w:rsidP="00EF61CD">
      <w:pPr>
        <w:pStyle w:val="Paragrafoelenco"/>
        <w:widowControl w:val="0"/>
        <w:numPr>
          <w:ilvl w:val="0"/>
          <w:numId w:val="27"/>
        </w:numPr>
        <w:autoSpaceDE w:val="0"/>
        <w:autoSpaceDN w:val="0"/>
        <w:spacing w:after="120"/>
        <w:ind w:left="1134" w:right="-1" w:hanging="425"/>
        <w:contextualSpacing w:val="0"/>
        <w:jc w:val="both"/>
        <w:rPr>
          <w:rFonts w:ascii="Times New Roman" w:hAnsi="Times New Roman" w:cs="Times New Roman"/>
          <w:i/>
          <w:iCs/>
        </w:rPr>
      </w:pPr>
      <w:r w:rsidRPr="009B4D4A">
        <w:rPr>
          <w:rFonts w:ascii="Times New Roman" w:hAnsi="Times New Roman" w:cs="Times New Roman"/>
        </w:rPr>
        <w:t xml:space="preserve">Indicazione dettagliata dell’oggetto dell’attività prestata </w:t>
      </w:r>
      <w:r w:rsidRPr="009B4D4A">
        <w:rPr>
          <w:rFonts w:ascii="Times New Roman" w:hAnsi="Times New Roman" w:cs="Times New Roman"/>
          <w:i/>
          <w:iCs/>
        </w:rPr>
        <w:t xml:space="preserve">(in caso di servizi, il dettaglio sarà riportato nella relazione che accompagna la fattura; in caso di forniture, sarà indicato in fattura il dettaglio dei beni forniti con indicazione, nel caso in cui sia prevista, del luogo di installazione); </w:t>
      </w:r>
    </w:p>
    <w:p w14:paraId="6CD46AED" w14:textId="77777777" w:rsidR="00817F30" w:rsidRDefault="00EF61CD" w:rsidP="00EF61CD">
      <w:pPr>
        <w:pStyle w:val="Paragrafoelenco"/>
        <w:widowControl w:val="0"/>
        <w:numPr>
          <w:ilvl w:val="0"/>
          <w:numId w:val="27"/>
        </w:numPr>
        <w:autoSpaceDE w:val="0"/>
        <w:autoSpaceDN w:val="0"/>
        <w:spacing w:after="120"/>
        <w:ind w:left="1134" w:right="-1" w:hanging="425"/>
        <w:contextualSpacing w:val="0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 xml:space="preserve">Indicazione </w:t>
      </w:r>
      <w:r w:rsidR="009A2536">
        <w:rPr>
          <w:rFonts w:ascii="Times New Roman" w:hAnsi="Times New Roman" w:cs="Times New Roman"/>
        </w:rPr>
        <w:t>del CIG</w:t>
      </w:r>
      <w:r w:rsidR="00817F30">
        <w:rPr>
          <w:rFonts w:ascii="Times New Roman" w:hAnsi="Times New Roman" w:cs="Times New Roman"/>
        </w:rPr>
        <w:t>;</w:t>
      </w:r>
    </w:p>
    <w:p w14:paraId="1330C3DE" w14:textId="3933B697" w:rsidR="00EF61CD" w:rsidRPr="009B4D4A" w:rsidRDefault="00817F30" w:rsidP="00EF61CD">
      <w:pPr>
        <w:pStyle w:val="Paragrafoelenco"/>
        <w:widowControl w:val="0"/>
        <w:numPr>
          <w:ilvl w:val="0"/>
          <w:numId w:val="27"/>
        </w:numPr>
        <w:autoSpaceDE w:val="0"/>
        <w:autoSpaceDN w:val="0"/>
        <w:spacing w:after="120"/>
        <w:ind w:left="1134" w:right="-1" w:hanging="425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Indicazione del CUP</w:t>
      </w:r>
      <w:r w:rsidR="009A2536">
        <w:rPr>
          <w:rFonts w:ascii="Times New Roman" w:hAnsi="Times New Roman" w:cs="Times New Roman"/>
        </w:rPr>
        <w:t>.</w:t>
      </w:r>
    </w:p>
    <w:p w14:paraId="50D6DB69" w14:textId="77777777" w:rsidR="00EF61CD" w:rsidRPr="009B4D4A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 xml:space="preserve">L’Appaltatore si impegna a rispettare, a pena di nullità del presente Contratto, gli obblighi di tracciabilità dei flussi finanziari di cui all’art. 3 della L. n. 136/2010. </w:t>
      </w:r>
    </w:p>
    <w:p w14:paraId="5DAC3B16" w14:textId="77777777" w:rsidR="00EF61CD" w:rsidRPr="009B4D4A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 xml:space="preserve">L’Appaltatore si obbliga a inserire nei contratti con i propri subappaltatori e subcontraenti, a pena di nullità assoluta del contratto di subappalto o del diverso subcontratto, un’apposita clausola con la quale ciascuno di essi assume gli obblighi di tracciabilità dei flussi finanziari di cui all’art. 3 della L. n. 136/2010. Il mancato utilizzo del bonifico bancario o postale, ovvero degli altri strumenti idonei a consentire la piena tracciabilità delle operazioni, costituisce causa di risoluzione del contratto. Le transazioni effettuate in violazione delle disposizioni di cui all’art. 3 della L. n. 136/2010 comportano l’applicazione delle sanzioni di cui all’art. 6 della stessa legge. </w:t>
      </w:r>
    </w:p>
    <w:p w14:paraId="3363A312" w14:textId="77777777" w:rsidR="00EF61CD" w:rsidRPr="009B4D4A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Il Soggetto Attuatore avrà il diritto di dichiarare la risoluzione del presente Contratto di cui all’art. 1456 c.c. in caso di violazione delle disposizioni di cui all’art. 3, co. 9 bis, della L. n. 136/2010.</w:t>
      </w:r>
    </w:p>
    <w:p w14:paraId="1073A87B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La fattura dovrà essere intestata a: </w:t>
      </w:r>
    </w:p>
    <w:p w14:paraId="349C0314" w14:textId="335E4A1E" w:rsidR="00674C0C" w:rsidRPr="00BE3A93" w:rsidRDefault="00674C0C" w:rsidP="00674C0C">
      <w:pPr>
        <w:pStyle w:val="Default"/>
        <w:spacing w:after="120"/>
        <w:jc w:val="both"/>
        <w:rPr>
          <w:b/>
          <w:bCs/>
          <w:color w:val="auto"/>
        </w:rPr>
      </w:pPr>
      <w:r w:rsidRPr="00BE3A93">
        <w:rPr>
          <w:b/>
          <w:bCs/>
          <w:color w:val="auto"/>
        </w:rPr>
        <w:t xml:space="preserve">Università degli Studi di Palermo, </w:t>
      </w:r>
      <w:r w:rsidR="0038747A">
        <w:rPr>
          <w:b/>
          <w:bCs/>
          <w:color w:val="auto"/>
        </w:rPr>
        <w:t>_____________________</w:t>
      </w:r>
      <w:r w:rsidRPr="00BE3A93">
        <w:rPr>
          <w:b/>
          <w:bCs/>
          <w:color w:val="auto"/>
        </w:rPr>
        <w:t xml:space="preserve">, </w:t>
      </w:r>
      <w:r w:rsidR="0038747A">
        <w:rPr>
          <w:b/>
          <w:bCs/>
          <w:color w:val="auto"/>
        </w:rPr>
        <w:t>___________</w:t>
      </w:r>
      <w:r w:rsidRPr="00BE3A93">
        <w:rPr>
          <w:b/>
          <w:bCs/>
          <w:color w:val="auto"/>
        </w:rPr>
        <w:t xml:space="preserve"> PALERMO - C.F. 80023730825 – P. IVA 00605880822 - Codice Univoco Ufficio (IPA) </w:t>
      </w:r>
      <w:r w:rsidRPr="0038747A">
        <w:rPr>
          <w:color w:val="auto"/>
        </w:rPr>
        <w:t>______</w:t>
      </w:r>
    </w:p>
    <w:p w14:paraId="0E025BB4" w14:textId="77777777" w:rsidR="00EF61CD" w:rsidRDefault="00EF61CD" w:rsidP="00D83D48">
      <w:pPr>
        <w:pStyle w:val="Default"/>
        <w:jc w:val="both"/>
        <w:rPr>
          <w:color w:val="auto"/>
        </w:rPr>
      </w:pPr>
      <w:r w:rsidRPr="009B4D4A">
        <w:rPr>
          <w:color w:val="auto"/>
        </w:rPr>
        <w:t xml:space="preserve">I pagamenti saranno effettuati entro i termini e le modalità previste dalla legge e a seguito dell’accertamento della regolare fornitura in ordine all’esito positivo della corrispondenza qualitativa e quantitativa rispetto a quanto richiesto. </w:t>
      </w:r>
    </w:p>
    <w:p w14:paraId="0B84D26C" w14:textId="77777777" w:rsidR="00EF61CD" w:rsidRPr="009B4D4A" w:rsidRDefault="00EF61CD" w:rsidP="00D83D48">
      <w:pPr>
        <w:pStyle w:val="Default"/>
        <w:jc w:val="both"/>
        <w:rPr>
          <w:color w:val="auto"/>
        </w:rPr>
      </w:pPr>
    </w:p>
    <w:p w14:paraId="7D803AEC" w14:textId="6A1D9968" w:rsidR="00236643" w:rsidRPr="00294A6A" w:rsidRDefault="00236643" w:rsidP="00236643">
      <w:pPr>
        <w:pStyle w:val="Default"/>
        <w:spacing w:after="120"/>
        <w:jc w:val="both"/>
        <w:rPr>
          <w:b/>
          <w:bCs/>
          <w:color w:val="auto"/>
        </w:rPr>
      </w:pPr>
      <w:r w:rsidRPr="00294A6A">
        <w:rPr>
          <w:b/>
          <w:bCs/>
          <w:color w:val="auto"/>
        </w:rPr>
        <w:t xml:space="preserve">Art. </w:t>
      </w:r>
      <w:r w:rsidR="00674C0C">
        <w:rPr>
          <w:b/>
          <w:bCs/>
          <w:color w:val="auto"/>
        </w:rPr>
        <w:t>7</w:t>
      </w:r>
      <w:r w:rsidRPr="00294A6A">
        <w:rPr>
          <w:b/>
          <w:bCs/>
          <w:color w:val="auto"/>
        </w:rPr>
        <w:t xml:space="preserve"> – GARANZIA DEFINITIVA</w:t>
      </w:r>
    </w:p>
    <w:p w14:paraId="3B6179D4" w14:textId="2A66A08B" w:rsidR="00236643" w:rsidRPr="00294A6A" w:rsidRDefault="00236643" w:rsidP="00D83D48">
      <w:pPr>
        <w:pStyle w:val="Default"/>
        <w:jc w:val="both"/>
        <w:rPr>
          <w:color w:val="auto"/>
        </w:rPr>
      </w:pPr>
      <w:r w:rsidRPr="00294A6A">
        <w:rPr>
          <w:color w:val="auto"/>
        </w:rPr>
        <w:t>Ai sensi dell’art. 53 comma 4 del D.</w:t>
      </w:r>
      <w:r w:rsidR="00A6562C">
        <w:rPr>
          <w:color w:val="auto"/>
        </w:rPr>
        <w:t xml:space="preserve"> </w:t>
      </w:r>
      <w:r w:rsidRPr="00294A6A">
        <w:rPr>
          <w:color w:val="auto"/>
        </w:rPr>
        <w:t>Lgs 36/2023 la garanzia definitiva non è richiesta.</w:t>
      </w:r>
    </w:p>
    <w:p w14:paraId="2F5D2D31" w14:textId="77777777" w:rsidR="0038747A" w:rsidRDefault="0038747A" w:rsidP="00D83D48">
      <w:pPr>
        <w:pStyle w:val="Default"/>
        <w:jc w:val="both"/>
        <w:rPr>
          <w:color w:val="auto"/>
        </w:rPr>
      </w:pPr>
    </w:p>
    <w:p w14:paraId="451C36CD" w14:textId="77777777" w:rsidR="007C3674" w:rsidRDefault="007C3674" w:rsidP="00D83D48">
      <w:pPr>
        <w:pStyle w:val="Default"/>
        <w:jc w:val="both"/>
        <w:rPr>
          <w:color w:val="auto"/>
        </w:rPr>
      </w:pPr>
    </w:p>
    <w:p w14:paraId="666F2898" w14:textId="77777777" w:rsidR="007C3674" w:rsidRDefault="007C3674" w:rsidP="00D83D48">
      <w:pPr>
        <w:pStyle w:val="Default"/>
        <w:jc w:val="both"/>
        <w:rPr>
          <w:color w:val="auto"/>
        </w:rPr>
      </w:pPr>
    </w:p>
    <w:p w14:paraId="51752C0E" w14:textId="77777777" w:rsidR="007C3674" w:rsidRDefault="007C3674" w:rsidP="00D83D48">
      <w:pPr>
        <w:pStyle w:val="Default"/>
        <w:jc w:val="both"/>
        <w:rPr>
          <w:color w:val="auto"/>
        </w:rPr>
      </w:pPr>
    </w:p>
    <w:p w14:paraId="1727F0F3" w14:textId="77777777" w:rsidR="007C3674" w:rsidRPr="00D83D48" w:rsidRDefault="007C3674" w:rsidP="00D83D48">
      <w:pPr>
        <w:pStyle w:val="Default"/>
        <w:jc w:val="both"/>
        <w:rPr>
          <w:color w:val="auto"/>
        </w:rPr>
      </w:pPr>
    </w:p>
    <w:p w14:paraId="42F7AFF2" w14:textId="5F2BD37C" w:rsidR="00236643" w:rsidRPr="009B4D4A" w:rsidRDefault="00236643" w:rsidP="00236643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lastRenderedPageBreak/>
        <w:t xml:space="preserve">Art. </w:t>
      </w:r>
      <w:r w:rsidR="00674C0C">
        <w:rPr>
          <w:b/>
          <w:bCs/>
          <w:color w:val="auto"/>
        </w:rPr>
        <w:t>8</w:t>
      </w:r>
      <w:r w:rsidRPr="009B4D4A">
        <w:rPr>
          <w:b/>
          <w:bCs/>
          <w:color w:val="auto"/>
        </w:rPr>
        <w:t xml:space="preserve"> - MODIFICHE CONTRATTUALI</w:t>
      </w:r>
    </w:p>
    <w:p w14:paraId="33259E9F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L’UNIVERSITÀ potrà disporre le modifiche ed integrazioni riguardanti il contenuto o l’entità delle prestazioni previste o delle opzioni previste nei documenti di gara </w:t>
      </w:r>
      <w:proofErr w:type="spellStart"/>
      <w:r w:rsidRPr="009B4D4A">
        <w:rPr>
          <w:color w:val="auto"/>
        </w:rPr>
        <w:t>eni</w:t>
      </w:r>
      <w:proofErr w:type="spellEnd"/>
      <w:r w:rsidRPr="009B4D4A">
        <w:rPr>
          <w:color w:val="auto"/>
        </w:rPr>
        <w:t xml:space="preserve"> limiti di cui all’art. </w:t>
      </w:r>
      <w:r>
        <w:rPr>
          <w:color w:val="auto"/>
        </w:rPr>
        <w:t>120</w:t>
      </w:r>
      <w:r w:rsidRPr="009B4D4A">
        <w:rPr>
          <w:color w:val="auto"/>
        </w:rPr>
        <w:t xml:space="preserve"> del D. Lgs </w:t>
      </w:r>
      <w:r>
        <w:rPr>
          <w:color w:val="auto"/>
        </w:rPr>
        <w:t>36/2023</w:t>
      </w:r>
    </w:p>
    <w:p w14:paraId="45430D15" w14:textId="77777777" w:rsidR="00236643" w:rsidRDefault="00236643" w:rsidP="00D83D48">
      <w:pPr>
        <w:pStyle w:val="Default"/>
        <w:jc w:val="both"/>
        <w:rPr>
          <w:color w:val="auto"/>
        </w:rPr>
      </w:pPr>
      <w:r w:rsidRPr="009B4D4A">
        <w:rPr>
          <w:color w:val="auto"/>
        </w:rPr>
        <w:t>Come previsto dall’art. 1</w:t>
      </w:r>
      <w:r>
        <w:rPr>
          <w:color w:val="auto"/>
        </w:rPr>
        <w:t>20</w:t>
      </w:r>
      <w:r w:rsidRPr="009B4D4A">
        <w:rPr>
          <w:color w:val="auto"/>
        </w:rPr>
        <w:t xml:space="preserve">, comma </w:t>
      </w:r>
      <w:r>
        <w:rPr>
          <w:color w:val="auto"/>
        </w:rPr>
        <w:t>9</w:t>
      </w:r>
      <w:r w:rsidRPr="009B4D4A">
        <w:rPr>
          <w:color w:val="auto"/>
        </w:rPr>
        <w:t xml:space="preserve"> del D. Lgs. </w:t>
      </w:r>
      <w:r>
        <w:rPr>
          <w:color w:val="auto"/>
        </w:rPr>
        <w:t>36</w:t>
      </w:r>
      <w:r w:rsidRPr="009B4D4A">
        <w:rPr>
          <w:color w:val="auto"/>
        </w:rPr>
        <w:t>/</w:t>
      </w:r>
      <w:r>
        <w:rPr>
          <w:color w:val="auto"/>
        </w:rPr>
        <w:t>2023</w:t>
      </w:r>
      <w:r w:rsidRPr="009B4D4A">
        <w:rPr>
          <w:color w:val="auto"/>
        </w:rPr>
        <w:t>, l’UNIVERSITÀ potrà ordinare l’esecuzione in misura inferiore o superiore rispetto a quanto previsto nel contratto, nel limite di un quinto dell’importo di contratto stesso, agli stessi prezzi patti e condizioni del contratto originario e senza che il CONTRAENTE possa far valere il diritto alla risoluzione del contratto o che nulla spetti Al CONTRAENTE a titolo di indennizzo ad eccezione del corrispettivo relativo alle nuove prestazioni.</w:t>
      </w:r>
    </w:p>
    <w:p w14:paraId="3859B7DF" w14:textId="77777777" w:rsidR="00236643" w:rsidRPr="009B4D4A" w:rsidRDefault="00236643" w:rsidP="00D83D48">
      <w:pPr>
        <w:pStyle w:val="Default"/>
        <w:jc w:val="both"/>
        <w:rPr>
          <w:color w:val="auto"/>
        </w:rPr>
      </w:pPr>
    </w:p>
    <w:p w14:paraId="64EFA64C" w14:textId="790DB004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b/>
          <w:bCs/>
          <w:color w:val="auto"/>
        </w:rPr>
        <w:t xml:space="preserve">Art. </w:t>
      </w:r>
      <w:r w:rsidR="00674C0C">
        <w:rPr>
          <w:b/>
          <w:bCs/>
          <w:color w:val="auto"/>
        </w:rPr>
        <w:t>9</w:t>
      </w:r>
      <w:r w:rsidRPr="009B4D4A">
        <w:rPr>
          <w:b/>
          <w:bCs/>
          <w:color w:val="auto"/>
        </w:rPr>
        <w:t xml:space="preserve"> - RECESSO</w:t>
      </w:r>
    </w:p>
    <w:p w14:paraId="58CBABF7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L’Università si riserva il diritto di recedere unilateralmente dal contratto, in qualsiasi momento senza alcun onere a suo carico, con un preavviso di almeno 20 (venti) giorni da comunicarsi al Fornitore mediante PEC o raccomandata a/r, ai sensi dell’art. 1671 c.c. e dell’art. 1</w:t>
      </w:r>
      <w:r>
        <w:rPr>
          <w:color w:val="auto"/>
        </w:rPr>
        <w:t>23</w:t>
      </w:r>
      <w:r w:rsidRPr="009B4D4A">
        <w:rPr>
          <w:color w:val="auto"/>
        </w:rPr>
        <w:t xml:space="preserve"> del D.Lgs. </w:t>
      </w:r>
      <w:r>
        <w:rPr>
          <w:color w:val="auto"/>
        </w:rPr>
        <w:t xml:space="preserve">36/2023 </w:t>
      </w:r>
      <w:r w:rsidRPr="009B4D4A">
        <w:rPr>
          <w:color w:val="auto"/>
        </w:rPr>
        <w:t xml:space="preserve">e ss.mm.ii. </w:t>
      </w:r>
    </w:p>
    <w:p w14:paraId="18911453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In caso di recesso, al Fornitore spetterà il corrispettivo limitatamente alle prestazioni già eseguite, secondo le condizioni previste nel contratto. </w:t>
      </w:r>
    </w:p>
    <w:p w14:paraId="10C575B8" w14:textId="77777777" w:rsidR="00236643" w:rsidRDefault="00236643" w:rsidP="00D83D48">
      <w:pPr>
        <w:pStyle w:val="Default"/>
        <w:jc w:val="both"/>
        <w:rPr>
          <w:color w:val="auto"/>
        </w:rPr>
      </w:pPr>
      <w:r w:rsidRPr="009B4D4A">
        <w:rPr>
          <w:color w:val="auto"/>
        </w:rPr>
        <w:t>L’Amministrazione appaltante potrà altresì recedere unilateralmente per motivi di pubblico interesse.</w:t>
      </w:r>
    </w:p>
    <w:p w14:paraId="0241C4DA" w14:textId="77777777" w:rsidR="00236643" w:rsidRPr="009B4D4A" w:rsidRDefault="00236643" w:rsidP="00D83D48">
      <w:pPr>
        <w:pStyle w:val="Default"/>
        <w:jc w:val="both"/>
        <w:rPr>
          <w:color w:val="auto"/>
        </w:rPr>
      </w:pPr>
    </w:p>
    <w:p w14:paraId="30298ABB" w14:textId="6C2267C5" w:rsidR="00236643" w:rsidRPr="009B4D4A" w:rsidRDefault="00236643" w:rsidP="00236643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 xml:space="preserve">Art. </w:t>
      </w:r>
      <w:r>
        <w:rPr>
          <w:b/>
          <w:bCs/>
          <w:color w:val="auto"/>
        </w:rPr>
        <w:t>1</w:t>
      </w:r>
      <w:r w:rsidR="00674C0C">
        <w:rPr>
          <w:b/>
          <w:bCs/>
          <w:color w:val="auto"/>
        </w:rPr>
        <w:t>0</w:t>
      </w:r>
      <w:r w:rsidRPr="009B4D4A">
        <w:rPr>
          <w:b/>
          <w:bCs/>
          <w:color w:val="auto"/>
        </w:rPr>
        <w:t xml:space="preserve"> – CESSIONE DEL CONTRATTO - SUBAPPALTO </w:t>
      </w:r>
    </w:p>
    <w:p w14:paraId="44BBEFDE" w14:textId="77777777" w:rsidR="00236643" w:rsidRPr="00361EAD" w:rsidRDefault="00236643" w:rsidP="00D83D48">
      <w:pPr>
        <w:widowControl w:val="0"/>
        <w:autoSpaceDE w:val="0"/>
        <w:autoSpaceDN w:val="0"/>
        <w:jc w:val="both"/>
        <w:rPr>
          <w:rFonts w:ascii="Times New Roman" w:hAnsi="Times New Roman" w:cs="Times New Roman"/>
        </w:rPr>
      </w:pPr>
      <w:r w:rsidRPr="00361EAD">
        <w:rPr>
          <w:rFonts w:ascii="Times New Roman" w:hAnsi="Times New Roman" w:cs="Times New Roman"/>
        </w:rPr>
        <w:t xml:space="preserve">Non è consentita la cessione del contratto. Il subappalto è consentito nei limiti di cui all’art. 119 c. 2 del D.Lgs 36/2023. Il CONTRAENTE in sede di offerta non ha dichiarato di voler subappaltare le prestazioni oggetto del contratto. </w:t>
      </w:r>
    </w:p>
    <w:p w14:paraId="48459925" w14:textId="77777777" w:rsidR="001D61B1" w:rsidRPr="00D83D48" w:rsidRDefault="001D61B1" w:rsidP="00D83D48">
      <w:pPr>
        <w:pStyle w:val="Default"/>
        <w:jc w:val="both"/>
        <w:rPr>
          <w:color w:val="auto"/>
        </w:rPr>
      </w:pPr>
    </w:p>
    <w:p w14:paraId="78EDF083" w14:textId="6A7AA003" w:rsidR="00236643" w:rsidRPr="009B4D4A" w:rsidRDefault="00236643" w:rsidP="00236643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>Art. 1</w:t>
      </w:r>
      <w:r w:rsidR="00674C0C">
        <w:rPr>
          <w:b/>
          <w:bCs/>
          <w:color w:val="auto"/>
        </w:rPr>
        <w:t>1</w:t>
      </w:r>
      <w:r>
        <w:rPr>
          <w:b/>
          <w:bCs/>
          <w:color w:val="auto"/>
        </w:rPr>
        <w:t xml:space="preserve"> </w:t>
      </w:r>
      <w:r w:rsidRPr="009B4D4A">
        <w:rPr>
          <w:b/>
          <w:bCs/>
          <w:color w:val="auto"/>
        </w:rPr>
        <w:t>– PENALI E RISOLU</w:t>
      </w:r>
      <w:r>
        <w:rPr>
          <w:b/>
          <w:bCs/>
          <w:color w:val="auto"/>
        </w:rPr>
        <w:t>ZIONE DEL CONTRATTO</w:t>
      </w:r>
    </w:p>
    <w:p w14:paraId="5B30BBC3" w14:textId="4EBB38E1" w:rsidR="00236643" w:rsidRPr="00EC28F4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In ogni caso di ritardo nell'esecuzione delle prestazioni contrattuali da parte del fornitore</w:t>
      </w:r>
      <w:r w:rsidR="00147D3F">
        <w:rPr>
          <w:color w:val="auto"/>
        </w:rPr>
        <w:t xml:space="preserve"> del servizio </w:t>
      </w:r>
      <w:r w:rsidR="00F15B3D">
        <w:rPr>
          <w:color w:val="auto"/>
        </w:rPr>
        <w:t xml:space="preserve">si applicano le penali previste dagli atti di gara. </w:t>
      </w:r>
    </w:p>
    <w:p w14:paraId="52A66847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Le ipotesi di risoluzione del presente Contratto e di recesso sono disciplinate, rispettivamente, </w:t>
      </w:r>
      <w:bookmarkStart w:id="7" w:name="_Hlk115965570"/>
      <w:bookmarkStart w:id="8" w:name="_Hlk115962031"/>
      <w:r w:rsidRPr="009B4D4A">
        <w:rPr>
          <w:color w:val="auto"/>
        </w:rPr>
        <w:t>dall’art. 1</w:t>
      </w:r>
      <w:r>
        <w:rPr>
          <w:color w:val="auto"/>
        </w:rPr>
        <w:t>22</w:t>
      </w:r>
      <w:r w:rsidRPr="009B4D4A">
        <w:rPr>
          <w:color w:val="auto"/>
        </w:rPr>
        <w:t xml:space="preserve"> </w:t>
      </w:r>
      <w:bookmarkEnd w:id="7"/>
      <w:r w:rsidRPr="009B4D4A">
        <w:rPr>
          <w:color w:val="auto"/>
        </w:rPr>
        <w:t xml:space="preserve">e </w:t>
      </w:r>
      <w:bookmarkEnd w:id="8"/>
      <w:r w:rsidRPr="009B4D4A">
        <w:rPr>
          <w:color w:val="auto"/>
        </w:rPr>
        <w:t>1</w:t>
      </w:r>
      <w:r>
        <w:rPr>
          <w:color w:val="auto"/>
        </w:rPr>
        <w:t>23</w:t>
      </w:r>
      <w:r w:rsidRPr="009B4D4A">
        <w:rPr>
          <w:color w:val="auto"/>
        </w:rPr>
        <w:t xml:space="preserve"> del D.Lgs. </w:t>
      </w:r>
      <w:r>
        <w:rPr>
          <w:color w:val="auto"/>
        </w:rPr>
        <w:t>36/2023</w:t>
      </w:r>
      <w:r w:rsidRPr="009B4D4A">
        <w:rPr>
          <w:color w:val="auto"/>
        </w:rPr>
        <w:t xml:space="preserve">. </w:t>
      </w:r>
    </w:p>
    <w:p w14:paraId="54FB3AD7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L’</w:t>
      </w:r>
      <w:r>
        <w:rPr>
          <w:color w:val="auto"/>
        </w:rPr>
        <w:t xml:space="preserve">UNIVERSITÀ </w:t>
      </w:r>
      <w:r w:rsidRPr="009B4D4A">
        <w:rPr>
          <w:color w:val="auto"/>
        </w:rPr>
        <w:t xml:space="preserve">si riserva la facoltà di risolvere il contratto, ai sensi e per gli effetti di cui all’art. 1456 c.c., per inosservanze di particolare gravità e/o reiterata violazione delle disposizioni del presente contratto, dell’allegata scheda prestazionale, nonché di leggi o regolamenti </w:t>
      </w:r>
      <w:r>
        <w:rPr>
          <w:color w:val="auto"/>
        </w:rPr>
        <w:t>ed in particolare</w:t>
      </w:r>
      <w:r w:rsidRPr="009B4D4A">
        <w:rPr>
          <w:color w:val="auto"/>
        </w:rPr>
        <w:t>:</w:t>
      </w:r>
    </w:p>
    <w:p w14:paraId="450D3C25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1) in caso di perdita dei requisiti di cui all’art. </w:t>
      </w:r>
      <w:r>
        <w:rPr>
          <w:color w:val="auto"/>
        </w:rPr>
        <w:t>94</w:t>
      </w:r>
      <w:r w:rsidRPr="009B4D4A">
        <w:rPr>
          <w:color w:val="auto"/>
        </w:rPr>
        <w:t xml:space="preserve"> del D.Lgs. </w:t>
      </w:r>
      <w:r>
        <w:rPr>
          <w:color w:val="auto"/>
        </w:rPr>
        <w:t>36</w:t>
      </w:r>
      <w:r w:rsidRPr="009B4D4A">
        <w:rPr>
          <w:color w:val="auto"/>
        </w:rPr>
        <w:t>/20</w:t>
      </w:r>
      <w:r>
        <w:rPr>
          <w:color w:val="auto"/>
        </w:rPr>
        <w:t>23</w:t>
      </w:r>
      <w:r w:rsidRPr="009B4D4A">
        <w:rPr>
          <w:color w:val="auto"/>
        </w:rPr>
        <w:t xml:space="preserve"> e s.m.i.;</w:t>
      </w:r>
    </w:p>
    <w:p w14:paraId="27C942D1" w14:textId="77777777" w:rsidR="00236643" w:rsidRDefault="00236643" w:rsidP="00236643">
      <w:pPr>
        <w:pStyle w:val="Default"/>
        <w:spacing w:after="120"/>
        <w:jc w:val="both"/>
        <w:rPr>
          <w:color w:val="auto"/>
        </w:rPr>
      </w:pPr>
      <w:r>
        <w:rPr>
          <w:color w:val="auto"/>
        </w:rPr>
        <w:t>2</w:t>
      </w:r>
      <w:r w:rsidRPr="009B4D4A">
        <w:rPr>
          <w:color w:val="auto"/>
        </w:rPr>
        <w:t>) in caso di grave ritardo o grave inadempimento contrattuale</w:t>
      </w:r>
    </w:p>
    <w:p w14:paraId="6F150A90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  <w:u w:val="single"/>
        </w:rPr>
      </w:pPr>
      <w:r>
        <w:rPr>
          <w:color w:val="auto"/>
          <w:u w:val="single"/>
        </w:rPr>
        <w:t xml:space="preserve">In </w:t>
      </w:r>
      <w:r w:rsidRPr="009B4D4A">
        <w:rPr>
          <w:color w:val="auto"/>
          <w:u w:val="single"/>
        </w:rPr>
        <w:t xml:space="preserve">caso di successivo accertamento del difetto del possesso dei requisiti di carattere generale, richiesti ai sensi dell’art. </w:t>
      </w:r>
      <w:r>
        <w:rPr>
          <w:color w:val="auto"/>
          <w:u w:val="single"/>
        </w:rPr>
        <w:t>94</w:t>
      </w:r>
      <w:r w:rsidRPr="009B4D4A">
        <w:rPr>
          <w:color w:val="auto"/>
          <w:u w:val="single"/>
        </w:rPr>
        <w:t xml:space="preserve"> del D.Lgs </w:t>
      </w:r>
      <w:r>
        <w:rPr>
          <w:color w:val="auto"/>
          <w:u w:val="single"/>
        </w:rPr>
        <w:t>36/2032</w:t>
      </w:r>
      <w:r w:rsidRPr="009B4D4A">
        <w:rPr>
          <w:color w:val="auto"/>
          <w:u w:val="single"/>
        </w:rPr>
        <w:t>, in capo al</w:t>
      </w:r>
      <w:r>
        <w:rPr>
          <w:color w:val="auto"/>
          <w:u w:val="single"/>
        </w:rPr>
        <w:t xml:space="preserve"> CONTRAENTE</w:t>
      </w:r>
      <w:r w:rsidRPr="009B4D4A">
        <w:rPr>
          <w:color w:val="auto"/>
          <w:u w:val="single"/>
        </w:rPr>
        <w:t xml:space="preserve">, </w:t>
      </w:r>
      <w:r>
        <w:rPr>
          <w:color w:val="auto"/>
          <w:u w:val="single"/>
        </w:rPr>
        <w:t xml:space="preserve">oltre alla risoluzione </w:t>
      </w:r>
      <w:r w:rsidRPr="009B4D4A">
        <w:rPr>
          <w:color w:val="auto"/>
          <w:u w:val="single"/>
        </w:rPr>
        <w:t>il presente contratt</w:t>
      </w:r>
      <w:r>
        <w:rPr>
          <w:color w:val="auto"/>
          <w:u w:val="single"/>
        </w:rPr>
        <w:t>o, IL CONTRAENTE</w:t>
      </w:r>
      <w:r w:rsidRPr="009B4D4A">
        <w:rPr>
          <w:color w:val="auto"/>
          <w:u w:val="single"/>
        </w:rPr>
        <w:t xml:space="preserve"> è tenuto al pagamento di una penale pari al 10% del valore del contratto.</w:t>
      </w:r>
    </w:p>
    <w:p w14:paraId="154330D3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In caso di risoluzione del contratto l’</w:t>
      </w:r>
      <w:r>
        <w:rPr>
          <w:color w:val="auto"/>
        </w:rPr>
        <w:t>UNIVERSITÀ</w:t>
      </w:r>
      <w:r w:rsidRPr="009B4D4A">
        <w:rPr>
          <w:color w:val="auto"/>
        </w:rPr>
        <w:t xml:space="preserve"> appaltante potrà provvedere senza bisogno di messa in mora e con semplice provvedimento amministrativo all’incameramento del deposito cauzionale, fatta salva l’azione per il risarcimento del maggior danno subito ed ogni altra azione che l’</w:t>
      </w:r>
      <w:r>
        <w:rPr>
          <w:color w:val="auto"/>
        </w:rPr>
        <w:t xml:space="preserve">UNIVERISTÀ </w:t>
      </w:r>
      <w:r w:rsidRPr="009B4D4A">
        <w:rPr>
          <w:color w:val="auto"/>
        </w:rPr>
        <w:t>ritenga opportuno intraprendere a tutela dei propri interessi. Saranno inoltre a carico dell’inadempiente tutte le spese che l’</w:t>
      </w:r>
      <w:r>
        <w:rPr>
          <w:color w:val="auto"/>
        </w:rPr>
        <w:t>UNIVERISTÀ</w:t>
      </w:r>
      <w:r w:rsidRPr="009B4D4A">
        <w:rPr>
          <w:color w:val="auto"/>
        </w:rPr>
        <w:t xml:space="preserve"> dovesse eventualmente sostenere per esperire una </w:t>
      </w:r>
      <w:r w:rsidRPr="009B4D4A">
        <w:rPr>
          <w:color w:val="auto"/>
        </w:rPr>
        <w:lastRenderedPageBreak/>
        <w:t xml:space="preserve">nuova gara d’appalto. La risoluzione del contratto produrrà i propri effetti dalla ricezione, da parte </w:t>
      </w:r>
      <w:r>
        <w:rPr>
          <w:color w:val="auto"/>
        </w:rPr>
        <w:t>del CONTRAENTE</w:t>
      </w:r>
      <w:r w:rsidRPr="009B4D4A">
        <w:rPr>
          <w:color w:val="auto"/>
        </w:rPr>
        <w:t>, della comunicazione di risoluzione, trasmessa mediante posta elettronica certificata.</w:t>
      </w:r>
    </w:p>
    <w:p w14:paraId="4DB4C187" w14:textId="77777777" w:rsidR="00236643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Nel caso di risoluzione del contratto </w:t>
      </w:r>
      <w:r>
        <w:rPr>
          <w:color w:val="auto"/>
        </w:rPr>
        <w:t>il CONTRAENTE</w:t>
      </w:r>
      <w:r w:rsidRPr="009B4D4A">
        <w:rPr>
          <w:color w:val="auto"/>
        </w:rPr>
        <w:t>, ai sensi dell’art. 1</w:t>
      </w:r>
      <w:r>
        <w:rPr>
          <w:color w:val="auto"/>
        </w:rPr>
        <w:t>22</w:t>
      </w:r>
      <w:r w:rsidRPr="009B4D4A">
        <w:rPr>
          <w:color w:val="auto"/>
        </w:rPr>
        <w:t xml:space="preserve">, comma 5, del D.Lgs. </w:t>
      </w:r>
      <w:r>
        <w:rPr>
          <w:color w:val="auto"/>
        </w:rPr>
        <w:t>36/2023</w:t>
      </w:r>
      <w:r w:rsidRPr="009B4D4A">
        <w:rPr>
          <w:color w:val="auto"/>
        </w:rPr>
        <w:t xml:space="preserve"> s.m.i., ha diritto soltanto al pagamento delle prestazioni regolarmente eseguite, decurtate degli oneri aggiuntivi derivanti dallo scioglimento del contratto.</w:t>
      </w:r>
    </w:p>
    <w:p w14:paraId="2A713EB2" w14:textId="77777777" w:rsidR="00236643" w:rsidRDefault="00236643" w:rsidP="00D83D48">
      <w:pPr>
        <w:pStyle w:val="Default"/>
        <w:jc w:val="both"/>
        <w:rPr>
          <w:color w:val="auto"/>
        </w:rPr>
      </w:pPr>
      <w:r w:rsidRPr="00B40DEA">
        <w:rPr>
          <w:color w:val="auto"/>
        </w:rPr>
        <w:t xml:space="preserve">Nello svolgimento dell’attività, dovrà essere osservata la massima riservatezza su ogni informazione di cui </w:t>
      </w:r>
      <w:r>
        <w:rPr>
          <w:color w:val="auto"/>
        </w:rPr>
        <w:t>il CONTRAENTE</w:t>
      </w:r>
      <w:r w:rsidRPr="00B40DEA">
        <w:rPr>
          <w:color w:val="auto"/>
        </w:rPr>
        <w:t xml:space="preserve"> venisse a conoscenza.</w:t>
      </w:r>
      <w:r>
        <w:rPr>
          <w:color w:val="auto"/>
        </w:rPr>
        <w:t xml:space="preserve"> </w:t>
      </w:r>
      <w:r w:rsidRPr="00B40DEA">
        <w:rPr>
          <w:color w:val="auto"/>
        </w:rPr>
        <w:t>Qualsiasi uso o comportamento posto in essere in violazione a quanto previsto</w:t>
      </w:r>
      <w:r>
        <w:rPr>
          <w:color w:val="auto"/>
        </w:rPr>
        <w:t xml:space="preserve"> al presente capoverso</w:t>
      </w:r>
      <w:r w:rsidRPr="00B40DEA">
        <w:rPr>
          <w:color w:val="auto"/>
        </w:rPr>
        <w:t xml:space="preserve"> sarà considerato grave inadempimento e darà luogo alle conseguenti sanzioni.</w:t>
      </w:r>
    </w:p>
    <w:p w14:paraId="557F06A8" w14:textId="77777777" w:rsidR="00236643" w:rsidRPr="00B40DEA" w:rsidRDefault="00236643" w:rsidP="00D83D48">
      <w:pPr>
        <w:pStyle w:val="Default"/>
        <w:jc w:val="both"/>
        <w:rPr>
          <w:color w:val="auto"/>
        </w:rPr>
      </w:pPr>
    </w:p>
    <w:p w14:paraId="052F4CA0" w14:textId="6B8F2E4D" w:rsidR="00236643" w:rsidRPr="00E7703B" w:rsidRDefault="00236643" w:rsidP="00236643">
      <w:pPr>
        <w:pStyle w:val="Default"/>
        <w:spacing w:after="120"/>
        <w:jc w:val="both"/>
        <w:rPr>
          <w:b/>
          <w:bCs/>
          <w:color w:val="auto"/>
        </w:rPr>
      </w:pPr>
      <w:r w:rsidRPr="00E7703B">
        <w:rPr>
          <w:b/>
          <w:bCs/>
          <w:color w:val="auto"/>
        </w:rPr>
        <w:t>Art. 1</w:t>
      </w:r>
      <w:r w:rsidR="00674C0C">
        <w:rPr>
          <w:b/>
          <w:bCs/>
          <w:color w:val="auto"/>
        </w:rPr>
        <w:t>2</w:t>
      </w:r>
      <w:r w:rsidRPr="00E7703B">
        <w:rPr>
          <w:b/>
          <w:bCs/>
          <w:color w:val="auto"/>
        </w:rPr>
        <w:t xml:space="preserve"> - ESECUZIONE IN DANNO</w:t>
      </w:r>
    </w:p>
    <w:p w14:paraId="029B57B1" w14:textId="77777777" w:rsidR="00236643" w:rsidRPr="00A966C2" w:rsidRDefault="00236643" w:rsidP="00236643">
      <w:pPr>
        <w:pStyle w:val="Default"/>
        <w:spacing w:after="120"/>
        <w:jc w:val="both"/>
        <w:rPr>
          <w:color w:val="auto"/>
        </w:rPr>
      </w:pPr>
      <w:r w:rsidRPr="00A966C2">
        <w:rPr>
          <w:color w:val="auto"/>
        </w:rPr>
        <w:t xml:space="preserve">È facoltà </w:t>
      </w:r>
      <w:r>
        <w:rPr>
          <w:color w:val="auto"/>
        </w:rPr>
        <w:t>dell’UNIVERSITÀ</w:t>
      </w:r>
      <w:r w:rsidRPr="00A966C2">
        <w:rPr>
          <w:color w:val="auto"/>
        </w:rPr>
        <w:t xml:space="preserve">, nel caso in cui </w:t>
      </w:r>
      <w:r>
        <w:rPr>
          <w:color w:val="auto"/>
        </w:rPr>
        <w:t xml:space="preserve">il </w:t>
      </w:r>
      <w:bookmarkStart w:id="9" w:name="_Hlk136933336"/>
      <w:r>
        <w:rPr>
          <w:color w:val="auto"/>
        </w:rPr>
        <w:t>CONTRAENTE</w:t>
      </w:r>
      <w:bookmarkEnd w:id="9"/>
      <w:r w:rsidRPr="00A966C2">
        <w:rPr>
          <w:color w:val="auto"/>
        </w:rPr>
        <w:t xml:space="preserve">, un subappaltatore o un terzo esecutore da questi incaricato ometta di eseguire anche parzialmente le prestazioni di cui al presente Contratto, di ordinare ad altro soggetto - senza alcuna formalità, l’esecuzione parziale o totale di quanto omesso </w:t>
      </w:r>
      <w:r>
        <w:rPr>
          <w:color w:val="auto"/>
        </w:rPr>
        <w:t>dal CONTRAENTE</w:t>
      </w:r>
      <w:r w:rsidRPr="00A966C2">
        <w:rPr>
          <w:color w:val="auto"/>
        </w:rPr>
        <w:t xml:space="preserve"> o dal terzo subcontraente, al quale saranno addebitati i relativi costi ed i danni eventualmente derivati.</w:t>
      </w:r>
    </w:p>
    <w:p w14:paraId="1C7FD24E" w14:textId="77777777" w:rsidR="00236643" w:rsidRPr="00A966C2" w:rsidRDefault="00236643" w:rsidP="00236643">
      <w:pPr>
        <w:pStyle w:val="Default"/>
        <w:spacing w:after="120"/>
        <w:jc w:val="both"/>
        <w:rPr>
          <w:color w:val="auto"/>
        </w:rPr>
      </w:pPr>
      <w:r w:rsidRPr="00A966C2">
        <w:rPr>
          <w:color w:val="auto"/>
        </w:rPr>
        <w:t xml:space="preserve">In caso di risoluzione del contratto ai sensi dell’art. 1456 c.c., </w:t>
      </w:r>
      <w:r>
        <w:rPr>
          <w:color w:val="auto"/>
        </w:rPr>
        <w:t>l’UNIVERSITÀ</w:t>
      </w:r>
      <w:r w:rsidRPr="00A966C2">
        <w:rPr>
          <w:color w:val="auto"/>
        </w:rPr>
        <w:t xml:space="preserve"> si riserva il diritto di affidare a terzi l’esecuzione di quanto necessario al regolare completamento delle attività oggetto del presente Contratto.</w:t>
      </w:r>
    </w:p>
    <w:p w14:paraId="6EB3CC3B" w14:textId="77777777" w:rsidR="00236643" w:rsidRPr="00A966C2" w:rsidRDefault="00236643" w:rsidP="00236643">
      <w:pPr>
        <w:pStyle w:val="Default"/>
        <w:spacing w:after="120"/>
        <w:jc w:val="both"/>
        <w:rPr>
          <w:color w:val="auto"/>
        </w:rPr>
      </w:pPr>
      <w:r w:rsidRPr="00A966C2">
        <w:rPr>
          <w:color w:val="auto"/>
        </w:rPr>
        <w:t>Ai sensi dell’art. 1</w:t>
      </w:r>
      <w:r>
        <w:rPr>
          <w:color w:val="auto"/>
        </w:rPr>
        <w:t>17</w:t>
      </w:r>
      <w:r w:rsidRPr="00A966C2">
        <w:rPr>
          <w:color w:val="auto"/>
        </w:rPr>
        <w:t xml:space="preserve">, co. </w:t>
      </w:r>
      <w:r>
        <w:rPr>
          <w:color w:val="auto"/>
        </w:rPr>
        <w:t>5</w:t>
      </w:r>
      <w:r w:rsidRPr="00A966C2">
        <w:rPr>
          <w:color w:val="auto"/>
        </w:rPr>
        <w:t xml:space="preserve">, del D.Lgs. </w:t>
      </w:r>
      <w:r>
        <w:rPr>
          <w:color w:val="auto"/>
        </w:rPr>
        <w:t>36</w:t>
      </w:r>
      <w:r w:rsidRPr="00A966C2">
        <w:rPr>
          <w:color w:val="auto"/>
        </w:rPr>
        <w:t>/20</w:t>
      </w:r>
      <w:r>
        <w:rPr>
          <w:color w:val="auto"/>
        </w:rPr>
        <w:t>23</w:t>
      </w:r>
      <w:r w:rsidRPr="00A966C2">
        <w:rPr>
          <w:color w:val="auto"/>
        </w:rPr>
        <w:t xml:space="preserve">, </w:t>
      </w:r>
      <w:r>
        <w:rPr>
          <w:color w:val="auto"/>
        </w:rPr>
        <w:t>l’UNIVERSITÀ</w:t>
      </w:r>
      <w:r w:rsidRPr="00A966C2">
        <w:rPr>
          <w:color w:val="auto"/>
        </w:rPr>
        <w:t xml:space="preserve"> può avvalersi per l’esecuzione in danno della garanzia definitiva, </w:t>
      </w:r>
      <w:r>
        <w:rPr>
          <w:color w:val="auto"/>
        </w:rPr>
        <w:t xml:space="preserve">se prestata, </w:t>
      </w:r>
      <w:r w:rsidRPr="00A966C2">
        <w:rPr>
          <w:color w:val="auto"/>
        </w:rPr>
        <w:t>nei limiti dell’importo massimo garantito, per l’eventuale maggiore spesa sostenuta per il completamento della prestazione.</w:t>
      </w:r>
    </w:p>
    <w:p w14:paraId="02AEF8BC" w14:textId="77777777" w:rsidR="00236643" w:rsidRDefault="00236643" w:rsidP="00D83D48">
      <w:pPr>
        <w:pStyle w:val="Default"/>
        <w:jc w:val="both"/>
      </w:pPr>
      <w:r w:rsidRPr="00A966C2">
        <w:rPr>
          <w:color w:val="auto"/>
        </w:rPr>
        <w:t xml:space="preserve">Nei suddetti casi, </w:t>
      </w:r>
      <w:r>
        <w:rPr>
          <w:color w:val="auto"/>
        </w:rPr>
        <w:t>l’UNIVERSITÀ</w:t>
      </w:r>
      <w:r w:rsidRPr="00A966C2">
        <w:rPr>
          <w:color w:val="auto"/>
        </w:rPr>
        <w:t xml:space="preserve"> avrà inoltre facoltà di differire il pagamento delle somme dovute al momento della risoluzione, al fine di quantificare il danno che </w:t>
      </w:r>
      <w:r>
        <w:rPr>
          <w:color w:val="auto"/>
        </w:rPr>
        <w:t>il CONTRAENTE</w:t>
      </w:r>
      <w:r w:rsidRPr="00A966C2">
        <w:rPr>
          <w:color w:val="auto"/>
        </w:rPr>
        <w:t xml:space="preserve"> è eventualmente tenuto a risarcire, nonché di operare le opportune compensazioni tra tali importi. L’eventuale esecuzione in danno non esime </w:t>
      </w:r>
      <w:r>
        <w:rPr>
          <w:color w:val="auto"/>
        </w:rPr>
        <w:t>il CONTRAENTE</w:t>
      </w:r>
      <w:r w:rsidRPr="00A966C2">
        <w:rPr>
          <w:color w:val="auto"/>
        </w:rPr>
        <w:t xml:space="preserve"> dalle responsabilità civili, penali e amministrative in cui lo stesso può incorrere a norma di legge</w:t>
      </w:r>
      <w:r w:rsidRPr="009B4D4A">
        <w:t>.</w:t>
      </w:r>
    </w:p>
    <w:p w14:paraId="0D88FD2C" w14:textId="77777777" w:rsidR="00236643" w:rsidRPr="00D83D48" w:rsidRDefault="00236643" w:rsidP="00D83D48">
      <w:pPr>
        <w:pStyle w:val="Default"/>
        <w:jc w:val="both"/>
        <w:rPr>
          <w:color w:val="auto"/>
        </w:rPr>
      </w:pPr>
    </w:p>
    <w:p w14:paraId="7FC7C7FF" w14:textId="10DDDB7A" w:rsidR="00EF61CD" w:rsidRPr="009B4D4A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>Art. 1</w:t>
      </w:r>
      <w:r w:rsidR="00674C0C">
        <w:rPr>
          <w:b/>
          <w:bCs/>
          <w:color w:val="auto"/>
        </w:rPr>
        <w:t>3</w:t>
      </w:r>
      <w:r w:rsidRPr="009B4D4A">
        <w:rPr>
          <w:b/>
          <w:bCs/>
          <w:color w:val="auto"/>
        </w:rPr>
        <w:t xml:space="preserve"> - PRIVACY </w:t>
      </w:r>
    </w:p>
    <w:p w14:paraId="2E508EA7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Ai sensi e per gli effetti del Regolamento europeo 679/2016 (GDPR) i dati personali raccolti in ordine alla partecipazione alla presente procedura di gara, saranno trattati, anche con strumenti informatici e telematici, esclusivamente nell’ambito del procedimento per il quale i dati e le dichiarazioni sono resi. </w:t>
      </w:r>
    </w:p>
    <w:p w14:paraId="637D70D0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Tutte le informazioni e i dati relativi alla tutela dei dati personali sono reperibili al seguente link: https://www.unipa.it/privacy</w:t>
      </w:r>
    </w:p>
    <w:p w14:paraId="5E5DB4BA" w14:textId="77777777" w:rsidR="00EF61CD" w:rsidRDefault="00EF61CD" w:rsidP="00D83D48">
      <w:pPr>
        <w:pStyle w:val="Default"/>
        <w:jc w:val="both"/>
        <w:rPr>
          <w:color w:val="auto"/>
        </w:rPr>
      </w:pPr>
      <w:r w:rsidRPr="009B4D4A">
        <w:rPr>
          <w:color w:val="auto"/>
        </w:rPr>
        <w:t>La ditta aggiudicataria si impegna a trattare i dati personali dei quali venga in possesso per l’esecuzione della fornitura oggetto del presente contratto nel rispetto delle disposizioni stabilite a tutela della privacy dal GDPR Regolamento europeo 679/2016.</w:t>
      </w:r>
    </w:p>
    <w:p w14:paraId="4BEB2341" w14:textId="77777777" w:rsidR="00EF61CD" w:rsidRDefault="00EF61CD" w:rsidP="00D83D48">
      <w:pPr>
        <w:pStyle w:val="Default"/>
        <w:jc w:val="both"/>
        <w:rPr>
          <w:color w:val="auto"/>
        </w:rPr>
      </w:pPr>
    </w:p>
    <w:p w14:paraId="16B44CBB" w14:textId="00265C67" w:rsidR="00EF61CD" w:rsidRPr="005E67CD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5E67CD">
        <w:rPr>
          <w:b/>
          <w:bCs/>
          <w:color w:val="auto"/>
        </w:rPr>
        <w:t xml:space="preserve">Art. </w:t>
      </w:r>
      <w:r>
        <w:rPr>
          <w:b/>
          <w:bCs/>
          <w:color w:val="auto"/>
        </w:rPr>
        <w:t>1</w:t>
      </w:r>
      <w:r w:rsidR="00674C0C">
        <w:rPr>
          <w:b/>
          <w:bCs/>
          <w:color w:val="auto"/>
        </w:rPr>
        <w:t>4</w:t>
      </w:r>
      <w:r w:rsidRPr="005E67CD">
        <w:rPr>
          <w:b/>
          <w:bCs/>
          <w:color w:val="auto"/>
        </w:rPr>
        <w:t xml:space="preserve"> - SPESE, IMPOSTE E TASSE</w:t>
      </w:r>
    </w:p>
    <w:p w14:paraId="0525ADEB" w14:textId="77777777" w:rsidR="00EF61CD" w:rsidRDefault="00EF61CD" w:rsidP="00D83D48">
      <w:pPr>
        <w:widowControl w:val="0"/>
        <w:autoSpaceDE w:val="0"/>
        <w:autoSpaceDN w:val="0"/>
        <w:jc w:val="both"/>
        <w:rPr>
          <w:rFonts w:ascii="Times New Roman" w:hAnsi="Times New Roman" w:cs="Times New Roman"/>
        </w:rPr>
      </w:pPr>
      <w:r w:rsidRPr="00B2084D">
        <w:rPr>
          <w:rFonts w:ascii="Times New Roman" w:hAnsi="Times New Roman" w:cs="Times New Roman"/>
        </w:rPr>
        <w:t xml:space="preserve">Il Contratto è soggetto all’imposta sul valore aggiunto (I.V.A.); l’I.V.A. è regolata dalla legge; tutti gli importi citati nel presente Contratto si intendono I.V.A. esclusa. </w:t>
      </w:r>
    </w:p>
    <w:p w14:paraId="4694FE02" w14:textId="77777777" w:rsidR="00CD1758" w:rsidRDefault="00CD1758" w:rsidP="00D83D48">
      <w:pPr>
        <w:pStyle w:val="Default"/>
        <w:jc w:val="both"/>
        <w:rPr>
          <w:color w:val="auto"/>
        </w:rPr>
      </w:pPr>
    </w:p>
    <w:p w14:paraId="72536846" w14:textId="77777777" w:rsidR="007C3674" w:rsidRPr="00D83D48" w:rsidRDefault="007C3674" w:rsidP="00D83D48">
      <w:pPr>
        <w:pStyle w:val="Default"/>
        <w:jc w:val="both"/>
        <w:rPr>
          <w:color w:val="auto"/>
        </w:rPr>
      </w:pPr>
    </w:p>
    <w:p w14:paraId="0693AE06" w14:textId="4934754D" w:rsidR="00EF61CD" w:rsidRPr="00353006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353006">
        <w:rPr>
          <w:b/>
          <w:bCs/>
          <w:color w:val="auto"/>
        </w:rPr>
        <w:lastRenderedPageBreak/>
        <w:t>Art</w:t>
      </w:r>
      <w:r>
        <w:rPr>
          <w:b/>
          <w:bCs/>
          <w:color w:val="auto"/>
        </w:rPr>
        <w:t>. 1</w:t>
      </w:r>
      <w:r w:rsidR="00674C0C">
        <w:rPr>
          <w:b/>
          <w:bCs/>
          <w:color w:val="auto"/>
        </w:rPr>
        <w:t>5</w:t>
      </w:r>
      <w:r w:rsidRPr="00353006">
        <w:rPr>
          <w:b/>
          <w:bCs/>
          <w:color w:val="auto"/>
        </w:rPr>
        <w:t xml:space="preserve"> - CONTROVERSIE E FORO COMPETENTE</w:t>
      </w:r>
    </w:p>
    <w:p w14:paraId="6A87DFB0" w14:textId="77777777" w:rsidR="00EF61CD" w:rsidRPr="00B2084D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bookmarkStart w:id="10" w:name="_Hlk33552286"/>
      <w:r w:rsidRPr="00B2084D">
        <w:rPr>
          <w:rFonts w:ascii="Times New Roman" w:hAnsi="Times New Roman" w:cs="Times New Roman"/>
        </w:rPr>
        <w:t>Si può ricorrere all’accordo bonario ai sensi dell’art. 2</w:t>
      </w:r>
      <w:r>
        <w:rPr>
          <w:rFonts w:ascii="Times New Roman" w:hAnsi="Times New Roman" w:cs="Times New Roman"/>
        </w:rPr>
        <w:t>11</w:t>
      </w:r>
      <w:r w:rsidRPr="00B2084D">
        <w:rPr>
          <w:rFonts w:ascii="Times New Roman" w:hAnsi="Times New Roman" w:cs="Times New Roman"/>
        </w:rPr>
        <w:t xml:space="preserve"> del D.Lgs. </w:t>
      </w:r>
      <w:r>
        <w:rPr>
          <w:rFonts w:ascii="Times New Roman" w:hAnsi="Times New Roman" w:cs="Times New Roman"/>
        </w:rPr>
        <w:t>36/2023</w:t>
      </w:r>
      <w:r w:rsidRPr="00B2084D">
        <w:rPr>
          <w:rFonts w:ascii="Times New Roman" w:hAnsi="Times New Roman" w:cs="Times New Roman"/>
        </w:rPr>
        <w:t xml:space="preserve"> quando insorgano controversie in fase esecutiva circa l’esatta esecuzione delle prestazioni dovute. Si applica per quanto compatibile la disciplina dell’art. 2</w:t>
      </w:r>
      <w:r>
        <w:rPr>
          <w:rFonts w:ascii="Times New Roman" w:hAnsi="Times New Roman" w:cs="Times New Roman"/>
        </w:rPr>
        <w:t>10</w:t>
      </w:r>
      <w:r w:rsidRPr="00B2084D">
        <w:rPr>
          <w:rFonts w:ascii="Times New Roman" w:hAnsi="Times New Roman" w:cs="Times New Roman"/>
        </w:rPr>
        <w:t xml:space="preserve"> del D.Lgs. </w:t>
      </w:r>
      <w:r>
        <w:rPr>
          <w:rFonts w:ascii="Times New Roman" w:hAnsi="Times New Roman" w:cs="Times New Roman"/>
        </w:rPr>
        <w:t>36</w:t>
      </w:r>
      <w:r w:rsidRPr="00B2084D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23</w:t>
      </w:r>
      <w:r w:rsidRPr="00B2084D">
        <w:rPr>
          <w:rFonts w:ascii="Times New Roman" w:hAnsi="Times New Roman" w:cs="Times New Roman"/>
        </w:rPr>
        <w:t xml:space="preserve">. </w:t>
      </w:r>
    </w:p>
    <w:p w14:paraId="799D5606" w14:textId="77777777" w:rsidR="00EF61CD" w:rsidRPr="00B2084D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B2084D">
        <w:rPr>
          <w:rFonts w:ascii="Times New Roman" w:hAnsi="Times New Roman" w:cs="Times New Roman"/>
        </w:rPr>
        <w:t>Ai sensi dell’art. 2</w:t>
      </w:r>
      <w:r>
        <w:rPr>
          <w:rFonts w:ascii="Times New Roman" w:hAnsi="Times New Roman" w:cs="Times New Roman"/>
        </w:rPr>
        <w:t>12</w:t>
      </w:r>
      <w:r w:rsidRPr="00B2084D">
        <w:rPr>
          <w:rFonts w:ascii="Times New Roman" w:hAnsi="Times New Roman" w:cs="Times New Roman"/>
        </w:rPr>
        <w:t xml:space="preserve"> del D.Lgs. </w:t>
      </w:r>
      <w:r>
        <w:rPr>
          <w:rFonts w:ascii="Times New Roman" w:hAnsi="Times New Roman" w:cs="Times New Roman"/>
        </w:rPr>
        <w:t>36/2023</w:t>
      </w:r>
      <w:r w:rsidRPr="00B2084D">
        <w:rPr>
          <w:rFonts w:ascii="Times New Roman" w:hAnsi="Times New Roman" w:cs="Times New Roman"/>
        </w:rPr>
        <w:t>, anche al di fuori dei casi in cui è previsto il ricorso all’accordo bonario ai sensi dei commi precedenti, le controversie relative a diritti soggettivi derivanti dall’esecuzione del contratto possono sempre essere risolte mediante atto di transazione, in forma scritta a pena di nullità, nel rispetto del Codice Civile, solo ed esclusivamente nell’ipotesi in cui non risulti possibile esperire altri rimedi alternativi all’azione giurisdizionale.</w:t>
      </w:r>
    </w:p>
    <w:p w14:paraId="23FA2462" w14:textId="77777777" w:rsidR="00EF61CD" w:rsidRPr="00AF7FD7" w:rsidRDefault="00EF61CD" w:rsidP="00D83D48">
      <w:pPr>
        <w:widowControl w:val="0"/>
        <w:autoSpaceDE w:val="0"/>
        <w:autoSpaceDN w:val="0"/>
        <w:jc w:val="both"/>
        <w:rPr>
          <w:rFonts w:ascii="Times New Roman" w:hAnsi="Times New Roman" w:cs="Times New Roman"/>
        </w:rPr>
      </w:pPr>
      <w:r w:rsidRPr="00AF7FD7">
        <w:rPr>
          <w:rFonts w:ascii="Times New Roman" w:hAnsi="Times New Roman" w:cs="Times New Roman"/>
        </w:rPr>
        <w:t xml:space="preserve">Ove non si proceda all’accordo bonario, la definizione di tutte le controversie derivanti dall’esecuzione del Contratto è devoluta al Tribunale ordinario presso il Foro competente ai sensi dell’art. 25 </w:t>
      </w:r>
      <w:bookmarkEnd w:id="10"/>
      <w:r w:rsidRPr="00AF7FD7">
        <w:rPr>
          <w:rFonts w:ascii="Times New Roman" w:hAnsi="Times New Roman" w:cs="Times New Roman"/>
        </w:rPr>
        <w:t>c.p.c.</w:t>
      </w:r>
    </w:p>
    <w:p w14:paraId="4E529559" w14:textId="77777777" w:rsidR="00EF61CD" w:rsidRPr="00D83D48" w:rsidRDefault="00EF61CD" w:rsidP="00D83D48">
      <w:pPr>
        <w:pStyle w:val="Default"/>
        <w:jc w:val="both"/>
        <w:rPr>
          <w:color w:val="auto"/>
        </w:rPr>
      </w:pPr>
    </w:p>
    <w:p w14:paraId="513857B0" w14:textId="139536DB" w:rsidR="00EF61CD" w:rsidRPr="00353006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353006">
        <w:rPr>
          <w:b/>
          <w:bCs/>
          <w:color w:val="auto"/>
        </w:rPr>
        <w:t xml:space="preserve">Art. </w:t>
      </w:r>
      <w:r>
        <w:rPr>
          <w:b/>
          <w:bCs/>
          <w:color w:val="auto"/>
        </w:rPr>
        <w:t>1</w:t>
      </w:r>
      <w:r w:rsidR="00674C0C">
        <w:rPr>
          <w:b/>
          <w:bCs/>
          <w:color w:val="auto"/>
        </w:rPr>
        <w:t>6</w:t>
      </w:r>
      <w:r w:rsidRPr="00353006">
        <w:rPr>
          <w:b/>
          <w:bCs/>
          <w:color w:val="auto"/>
        </w:rPr>
        <w:t xml:space="preserve"> - DISPOSIZIONI GENERALI E NORME DI RINVIO</w:t>
      </w:r>
    </w:p>
    <w:p w14:paraId="49E27AE3" w14:textId="77777777" w:rsidR="00674C0C" w:rsidRPr="00427787" w:rsidRDefault="00674C0C" w:rsidP="00674C0C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427787">
        <w:rPr>
          <w:rFonts w:ascii="Times New Roman" w:hAnsi="Times New Roman" w:cs="Times New Roman"/>
        </w:rPr>
        <w:t>L’interpretazione delle clausole contrattuali e delle disposizioni del presente Contratto deve essere fatta tenendo conto delle finalità perseguite; in ogni caso trovano applicazione gli artt. dal 1362 al 1369 c.c.</w:t>
      </w:r>
    </w:p>
    <w:p w14:paraId="10912ECF" w14:textId="52173871" w:rsidR="00674C0C" w:rsidRPr="009B4D4A" w:rsidRDefault="00674C0C" w:rsidP="00674C0C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427787">
        <w:rPr>
          <w:rFonts w:ascii="Times New Roman" w:hAnsi="Times New Roman" w:cs="Times New Roman"/>
        </w:rPr>
        <w:t>Il presente</w:t>
      </w:r>
      <w:r w:rsidRPr="009B4D4A">
        <w:rPr>
          <w:rFonts w:ascii="Times New Roman" w:hAnsi="Times New Roman" w:cs="Times New Roman"/>
        </w:rPr>
        <w:t xml:space="preserve"> Contratto sarà registrato solo in caso d’uso.</w:t>
      </w:r>
    </w:p>
    <w:p w14:paraId="2CBD7499" w14:textId="77777777" w:rsidR="00674C0C" w:rsidRDefault="00674C0C" w:rsidP="00D83D48">
      <w:pPr>
        <w:widowControl w:val="0"/>
        <w:autoSpaceDE w:val="0"/>
        <w:autoSpaceDN w:val="0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Il presente Contratto è formato su supporto digitale e sottoscritto con firma digitale da ciascuna delle Parti, ai sensi del D. Lgs. n. 82/2005 e del D.P.C.M. 22 febbraio 2013.</w:t>
      </w:r>
    </w:p>
    <w:p w14:paraId="5CC4279A" w14:textId="77777777" w:rsidR="00EF61CD" w:rsidRPr="00D83D48" w:rsidRDefault="00EF61CD" w:rsidP="00D83D48">
      <w:pPr>
        <w:pStyle w:val="Default"/>
        <w:jc w:val="both"/>
        <w:rPr>
          <w:color w:val="auto"/>
        </w:rPr>
      </w:pPr>
    </w:p>
    <w:p w14:paraId="6C3019FB" w14:textId="77777777" w:rsidR="00EF61CD" w:rsidRPr="00353006" w:rsidRDefault="00EF61CD" w:rsidP="00EF61CD">
      <w:pPr>
        <w:autoSpaceDE w:val="0"/>
        <w:autoSpaceDN w:val="0"/>
        <w:adjustRightInd w:val="0"/>
        <w:ind w:left="6237"/>
        <w:jc w:val="center"/>
        <w:rPr>
          <w:rFonts w:ascii="Times New Roman" w:eastAsia="Times New Roman" w:hAnsi="Times New Roman" w:cs="Times New Roman"/>
          <w:bCs/>
          <w:color w:val="1D1D1B"/>
          <w:lang w:eastAsia="it-IT"/>
        </w:rPr>
      </w:pPr>
      <w:r w:rsidRPr="00353006">
        <w:rPr>
          <w:rFonts w:ascii="Times New Roman" w:eastAsia="Times New Roman" w:hAnsi="Times New Roman" w:cs="Times New Roman"/>
          <w:bCs/>
          <w:color w:val="1D1D1B"/>
          <w:lang w:eastAsia="it-IT"/>
        </w:rPr>
        <w:t>Per l’UNIVERSITÀ</w:t>
      </w:r>
    </w:p>
    <w:p w14:paraId="0C61A6A0" w14:textId="77777777" w:rsidR="00EF61CD" w:rsidRPr="009B4D4A" w:rsidRDefault="00EF61CD" w:rsidP="00EF61CD">
      <w:pPr>
        <w:autoSpaceDE w:val="0"/>
        <w:autoSpaceDN w:val="0"/>
        <w:adjustRightInd w:val="0"/>
        <w:ind w:left="6237"/>
        <w:jc w:val="center"/>
        <w:rPr>
          <w:rFonts w:ascii="Times New Roman" w:eastAsia="Times New Roman" w:hAnsi="Times New Roman" w:cs="Times New Roman"/>
          <w:bCs/>
          <w:color w:val="1D1D1B"/>
          <w:lang w:eastAsia="it-IT"/>
        </w:rPr>
      </w:pPr>
      <w:r w:rsidRPr="009B4D4A">
        <w:rPr>
          <w:rFonts w:ascii="Times New Roman" w:eastAsia="Times New Roman" w:hAnsi="Times New Roman" w:cs="Times New Roman"/>
          <w:bCs/>
          <w:color w:val="1D1D1B"/>
          <w:lang w:eastAsia="it-IT"/>
        </w:rPr>
        <w:t>Il Dirigente dell’Area</w:t>
      </w:r>
    </w:p>
    <w:p w14:paraId="19420618" w14:textId="77777777" w:rsidR="00EF61CD" w:rsidRPr="009B4D4A" w:rsidRDefault="00EF61CD" w:rsidP="00EF61CD">
      <w:pPr>
        <w:autoSpaceDE w:val="0"/>
        <w:autoSpaceDN w:val="0"/>
        <w:adjustRightInd w:val="0"/>
        <w:ind w:left="6237"/>
        <w:jc w:val="center"/>
        <w:rPr>
          <w:rFonts w:ascii="Times New Roman" w:eastAsia="Times New Roman" w:hAnsi="Times New Roman" w:cs="Times New Roman"/>
          <w:bCs/>
          <w:color w:val="1D1D1B"/>
          <w:lang w:eastAsia="it-IT"/>
        </w:rPr>
      </w:pPr>
      <w:r w:rsidRPr="009B4D4A">
        <w:rPr>
          <w:rFonts w:ascii="Times New Roman" w:eastAsia="Times New Roman" w:hAnsi="Times New Roman" w:cs="Times New Roman"/>
          <w:bCs/>
          <w:color w:val="1D1D1B"/>
          <w:lang w:eastAsia="it-IT"/>
        </w:rPr>
        <w:t>Affari Generali e Centrale Acquisti</w:t>
      </w:r>
    </w:p>
    <w:p w14:paraId="14F08284" w14:textId="77777777" w:rsidR="00EF61CD" w:rsidRPr="009B4D4A" w:rsidRDefault="00EF61CD" w:rsidP="00EF61CD">
      <w:pPr>
        <w:autoSpaceDE w:val="0"/>
        <w:autoSpaceDN w:val="0"/>
        <w:adjustRightInd w:val="0"/>
        <w:spacing w:line="360" w:lineRule="auto"/>
        <w:ind w:left="6237"/>
        <w:jc w:val="center"/>
        <w:rPr>
          <w:rFonts w:ascii="Times New Roman" w:eastAsia="Times New Roman" w:hAnsi="Times New Roman" w:cs="Times New Roman"/>
          <w:bCs/>
          <w:color w:val="1D1D1B"/>
          <w:lang w:eastAsia="it-IT"/>
        </w:rPr>
      </w:pPr>
      <w:r w:rsidRPr="009B4D4A">
        <w:rPr>
          <w:rFonts w:ascii="Times New Roman" w:eastAsia="Times New Roman" w:hAnsi="Times New Roman" w:cs="Times New Roman"/>
          <w:bCs/>
          <w:color w:val="1D1D1B"/>
          <w:lang w:eastAsia="it-IT"/>
        </w:rPr>
        <w:t>Ing. Giorgio Martinelli</w:t>
      </w:r>
    </w:p>
    <w:p w14:paraId="69CBB37A" w14:textId="77777777" w:rsidR="00EF61CD" w:rsidRPr="00D83D48" w:rsidRDefault="00EF61CD" w:rsidP="00D83D48">
      <w:pPr>
        <w:pStyle w:val="Default"/>
        <w:jc w:val="both"/>
        <w:rPr>
          <w:color w:val="auto"/>
        </w:rPr>
      </w:pPr>
    </w:p>
    <w:p w14:paraId="46B151FF" w14:textId="77777777" w:rsidR="00EF61CD" w:rsidRPr="009B4D4A" w:rsidRDefault="00EF61CD" w:rsidP="00EF61CD">
      <w:pPr>
        <w:autoSpaceDE w:val="0"/>
        <w:autoSpaceDN w:val="0"/>
        <w:adjustRightInd w:val="0"/>
        <w:spacing w:line="360" w:lineRule="auto"/>
        <w:ind w:left="6237"/>
        <w:jc w:val="center"/>
        <w:rPr>
          <w:rFonts w:ascii="Times New Roman" w:hAnsi="Times New Roman" w:cs="Times New Roman"/>
        </w:rPr>
      </w:pPr>
      <w:r w:rsidRPr="009B4D4A">
        <w:rPr>
          <w:rFonts w:ascii="Times New Roman" w:eastAsia="Times New Roman" w:hAnsi="Times New Roman" w:cs="Times New Roman"/>
          <w:bCs/>
          <w:color w:val="1D1D1B"/>
          <w:lang w:eastAsia="it-IT"/>
        </w:rPr>
        <w:t>_____________________________</w:t>
      </w:r>
    </w:p>
    <w:p w14:paraId="1BA37516" w14:textId="77777777" w:rsidR="00EF61CD" w:rsidRPr="00D83D48" w:rsidRDefault="00EF61CD" w:rsidP="00D83D48">
      <w:pPr>
        <w:pStyle w:val="Default"/>
        <w:jc w:val="both"/>
        <w:rPr>
          <w:color w:val="auto"/>
        </w:rPr>
      </w:pPr>
    </w:p>
    <w:p w14:paraId="7E0CCFE8" w14:textId="77777777" w:rsidR="00EF61CD" w:rsidRPr="009B4D4A" w:rsidRDefault="00EF61CD" w:rsidP="00EF61C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eastAsia="it-IT"/>
        </w:rPr>
      </w:pPr>
      <w:r w:rsidRPr="009B4D4A">
        <w:rPr>
          <w:rFonts w:ascii="Times New Roman" w:hAnsi="Times New Roman" w:cs="Times New Roman"/>
          <w:lang w:eastAsia="it-IT"/>
        </w:rPr>
        <w:t>Per Accettazione</w:t>
      </w:r>
    </w:p>
    <w:p w14:paraId="4C90E846" w14:textId="77777777" w:rsidR="00EF61CD" w:rsidRDefault="00EF61CD" w:rsidP="00EF61C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eastAsia="it-IT"/>
        </w:rPr>
      </w:pP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  <w:t xml:space="preserve">    Il Contraente</w:t>
      </w:r>
    </w:p>
    <w:p w14:paraId="6E2B9BF8" w14:textId="77777777" w:rsidR="00EF61CD" w:rsidRPr="00D83D48" w:rsidRDefault="00EF61CD" w:rsidP="00D83D48">
      <w:pPr>
        <w:pStyle w:val="Default"/>
        <w:jc w:val="both"/>
        <w:rPr>
          <w:color w:val="auto"/>
        </w:rPr>
      </w:pPr>
    </w:p>
    <w:p w14:paraId="1A0B716E" w14:textId="77777777" w:rsidR="00EF61CD" w:rsidRPr="009B4D4A" w:rsidRDefault="00EF61CD" w:rsidP="00EF61C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eastAsia="it-IT"/>
        </w:rPr>
      </w:pP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  <w:t>_____________________________</w:t>
      </w:r>
    </w:p>
    <w:p w14:paraId="440B5803" w14:textId="071D6566" w:rsidR="00EF61CD" w:rsidRPr="00D83D48" w:rsidRDefault="00EF61CD" w:rsidP="00D83D48">
      <w:pPr>
        <w:pStyle w:val="Default"/>
        <w:jc w:val="both"/>
        <w:rPr>
          <w:color w:val="auto"/>
        </w:rPr>
      </w:pPr>
      <w:r w:rsidRPr="00D83D48">
        <w:rPr>
          <w:color w:val="auto"/>
        </w:rPr>
        <w:tab/>
      </w:r>
    </w:p>
    <w:p w14:paraId="1E0A1D41" w14:textId="77777777" w:rsidR="00674C0C" w:rsidRPr="009B4D4A" w:rsidRDefault="00674C0C" w:rsidP="00674C0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lang w:eastAsia="it-IT"/>
        </w:rPr>
      </w:pPr>
      <w:r w:rsidRPr="009B4D4A">
        <w:rPr>
          <w:rFonts w:ascii="Times New Roman" w:hAnsi="Times New Roman" w:cs="Times New Roman"/>
          <w:lang w:eastAsia="it-IT"/>
        </w:rPr>
        <w:t xml:space="preserve">Il Contraente dichiara di avere preso visione e di accettare espressamente le premesse e le clausole di cui agli articoli, </w:t>
      </w:r>
      <w:r w:rsidRPr="009B4D4A">
        <w:rPr>
          <w:rFonts w:ascii="Times New Roman" w:hAnsi="Times New Roman" w:cs="Times New Roman"/>
        </w:rPr>
        <w:t xml:space="preserve">Art. 4, </w:t>
      </w:r>
      <w:r>
        <w:rPr>
          <w:rFonts w:ascii="Times New Roman" w:hAnsi="Times New Roman" w:cs="Times New Roman"/>
        </w:rPr>
        <w:t xml:space="preserve">5, </w:t>
      </w:r>
      <w:r w:rsidRPr="009B4D4A">
        <w:rPr>
          <w:rFonts w:ascii="Times New Roman" w:hAnsi="Times New Roman" w:cs="Times New Roman"/>
        </w:rPr>
        <w:t>6, 8, 9, 10, 11</w:t>
      </w:r>
      <w:r>
        <w:rPr>
          <w:rFonts w:ascii="Times New Roman" w:hAnsi="Times New Roman" w:cs="Times New Roman"/>
        </w:rPr>
        <w:t xml:space="preserve"> e 12</w:t>
      </w:r>
    </w:p>
    <w:p w14:paraId="000764EF" w14:textId="77777777" w:rsidR="00EF61CD" w:rsidRDefault="00EF61CD" w:rsidP="00EF61CD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eastAsia="it-IT"/>
        </w:rPr>
      </w:pPr>
      <w:r w:rsidRPr="009B4D4A">
        <w:rPr>
          <w:rFonts w:ascii="Times New Roman" w:hAnsi="Times New Roman" w:cs="Times New Roman"/>
          <w:lang w:eastAsia="it-IT"/>
        </w:rPr>
        <w:t xml:space="preserve">    </w:t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  <w:t xml:space="preserve">     Il Contraente</w:t>
      </w:r>
    </w:p>
    <w:p w14:paraId="36B7CE8F" w14:textId="77777777" w:rsidR="00EF61CD" w:rsidRPr="00D83D48" w:rsidRDefault="00EF61CD" w:rsidP="00D83D48">
      <w:pPr>
        <w:pStyle w:val="Default"/>
        <w:jc w:val="both"/>
        <w:rPr>
          <w:color w:val="auto"/>
        </w:rPr>
      </w:pPr>
    </w:p>
    <w:p w14:paraId="29FE1617" w14:textId="5A27382F" w:rsidR="000151A3" w:rsidRPr="00FB528E" w:rsidRDefault="00EF61CD" w:rsidP="009404EC">
      <w:pPr>
        <w:autoSpaceDE w:val="0"/>
        <w:autoSpaceDN w:val="0"/>
        <w:adjustRightInd w:val="0"/>
        <w:spacing w:line="360" w:lineRule="auto"/>
      </w:pP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  <w:t>_____________________________</w:t>
      </w:r>
    </w:p>
    <w:sectPr w:rsidR="000151A3" w:rsidRPr="00FB528E" w:rsidSect="007C3674">
      <w:headerReference w:type="default" r:id="rId11"/>
      <w:footerReference w:type="default" r:id="rId12"/>
      <w:pgSz w:w="11900" w:h="16840" w:code="9"/>
      <w:pgMar w:top="2410" w:right="987" w:bottom="1134" w:left="1134" w:header="23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27984F" w14:textId="77777777" w:rsidR="00DF073F" w:rsidRDefault="00DF073F" w:rsidP="000151A3">
      <w:r>
        <w:separator/>
      </w:r>
    </w:p>
  </w:endnote>
  <w:endnote w:type="continuationSeparator" w:id="0">
    <w:p w14:paraId="1E24B033" w14:textId="77777777" w:rsidR="00DF073F" w:rsidRDefault="00DF073F" w:rsidP="0001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ヒラギノ角ゴ Pro W3">
    <w:altName w:val="Yu Gothic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ontserrat SemiBold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BC7986" w14:textId="05A4EE0A" w:rsidR="00015ED1" w:rsidRPr="00015ED1" w:rsidRDefault="00015ED1" w:rsidP="00015ED1">
    <w:pPr>
      <w:pBdr>
        <w:top w:val="single" w:sz="4" w:space="1" w:color="auto"/>
      </w:pBdr>
      <w:spacing w:line="192" w:lineRule="auto"/>
      <w:jc w:val="center"/>
      <w:rPr>
        <w:rFonts w:ascii="Times New Roman" w:eastAsia="ヒラギノ角ゴ Pro W3" w:hAnsi="Times New Roman" w:cs="Times New Roman"/>
        <w:color w:val="000000"/>
        <w:sz w:val="16"/>
        <w:szCs w:val="16"/>
        <w:lang w:eastAsia="it-IT"/>
      </w:rPr>
    </w:pPr>
    <w:r w:rsidRPr="00015ED1">
      <w:rPr>
        <w:rFonts w:ascii="Bahnschrift SemiLight" w:eastAsia="ヒラギノ角ゴ Pro W3" w:hAnsi="Bahnschrift SemiLight" w:cs="Times New Roman"/>
        <w:color w:val="333333"/>
        <w:sz w:val="16"/>
        <w:szCs w:val="16"/>
        <w:lang w:eastAsia="it-IT"/>
      </w:rPr>
      <w:t xml:space="preserve">Università degli Studi di Palermo – Area Affari Generali e Centrale Acquisti - Piazza Marina, 61 – 90133 Palermo </w:t>
    </w:r>
  </w:p>
  <w:p w14:paraId="2EC54E32" w14:textId="77777777" w:rsidR="00596E4D" w:rsidRDefault="00596E4D" w:rsidP="00C961A8">
    <w:pPr>
      <w:pStyle w:val="Pidipagina"/>
      <w:tabs>
        <w:tab w:val="clear" w:pos="9638"/>
      </w:tabs>
      <w:ind w:left="-113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C48A36" w14:textId="77777777" w:rsidR="00DF073F" w:rsidRDefault="00DF073F" w:rsidP="000151A3">
      <w:r>
        <w:separator/>
      </w:r>
    </w:p>
  </w:footnote>
  <w:footnote w:type="continuationSeparator" w:id="0">
    <w:p w14:paraId="65000931" w14:textId="77777777" w:rsidR="00DF073F" w:rsidRDefault="00DF073F" w:rsidP="00015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9BEA4" w14:textId="77777777" w:rsidR="002C2F96" w:rsidRDefault="002C2F96" w:rsidP="002C2F96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>
      <w:rPr>
        <w:rFonts w:ascii="Bahnschrift SemiLight" w:hAnsi="Bahnschrift SemiLight"/>
        <w:color w:val="074B87"/>
        <w:sz w:val="24"/>
      </w:rPr>
      <w:tab/>
    </w:r>
  </w:p>
  <w:p w14:paraId="249B01D2" w14:textId="3E3ECA3C" w:rsidR="002C2F96" w:rsidRDefault="002C2F96" w:rsidP="002C2F96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 w:rsidRPr="00756139">
      <w:rPr>
        <w:rFonts w:ascii="Montserrat SemiBold" w:hAnsi="Montserrat SemiBold"/>
        <w:noProof/>
        <w:sz w:val="32"/>
        <w:szCs w:val="32"/>
        <w:lang w:eastAsia="it-IT"/>
      </w:rPr>
      <w:drawing>
        <wp:anchor distT="0" distB="0" distL="114300" distR="114300" simplePos="0" relativeHeight="251663360" behindDoc="0" locked="0" layoutInCell="1" allowOverlap="1" wp14:anchorId="2AAACC92" wp14:editId="2E3D52FB">
          <wp:simplePos x="0" y="0"/>
          <wp:positionH relativeFrom="column">
            <wp:posOffset>-247650</wp:posOffset>
          </wp:positionH>
          <wp:positionV relativeFrom="paragraph">
            <wp:posOffset>92710</wp:posOffset>
          </wp:positionV>
          <wp:extent cx="2369820" cy="895350"/>
          <wp:effectExtent l="0" t="0" r="0" b="0"/>
          <wp:wrapSquare wrapText="bothSides"/>
          <wp:docPr id="3" name="Immagine 3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magine 21" descr="Immagine che contiene test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9820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34C754" w14:textId="5CF1AB20" w:rsidR="002C2F96" w:rsidRDefault="002C2F96" w:rsidP="002C2F96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>
      <w:rPr>
        <w:rFonts w:ascii="Bahnschrift SemiLight" w:hAnsi="Bahnschrift SemiLight"/>
        <w:color w:val="074B87"/>
        <w:sz w:val="24"/>
      </w:rPr>
      <w:tab/>
    </w:r>
    <w:r>
      <w:rPr>
        <w:rFonts w:ascii="Bahnschrift SemiLight" w:hAnsi="Bahnschrift SemiLight"/>
        <w:color w:val="074B87"/>
        <w:sz w:val="24"/>
      </w:rPr>
      <w:tab/>
    </w:r>
  </w:p>
  <w:p w14:paraId="1045B02A" w14:textId="17F98822" w:rsidR="002C2F96" w:rsidRDefault="002C2F96" w:rsidP="002C2F96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>
      <w:rPr>
        <w:rFonts w:ascii="Bahnschrift SemiLight" w:hAnsi="Bahnschrift SemiLight"/>
        <w:color w:val="074B87"/>
        <w:sz w:val="24"/>
      </w:rPr>
      <w:tab/>
    </w:r>
    <w:r>
      <w:rPr>
        <w:rFonts w:ascii="Bahnschrift SemiLight" w:hAnsi="Bahnschrift SemiLight"/>
        <w:color w:val="074B87"/>
        <w:sz w:val="24"/>
      </w:rPr>
      <w:tab/>
      <w:t>AREA AFFARI GENERALI E CENTRALE ACQUISTI</w:t>
    </w:r>
  </w:p>
  <w:p w14:paraId="20DC1B6A" w14:textId="7F96AE14" w:rsidR="000151A3" w:rsidRDefault="00AA6233" w:rsidP="000151A3">
    <w:pPr>
      <w:pStyle w:val="Intestazione"/>
      <w:tabs>
        <w:tab w:val="clear" w:pos="9638"/>
      </w:tabs>
      <w:ind w:left="-1134" w:right="-1134"/>
    </w:pP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 wp14:anchorId="0DFB2188" wp14:editId="4DDCBDF3">
          <wp:simplePos x="0" y="0"/>
          <wp:positionH relativeFrom="column">
            <wp:posOffset>5146040</wp:posOffset>
          </wp:positionH>
          <wp:positionV relativeFrom="paragraph">
            <wp:posOffset>220345</wp:posOffset>
          </wp:positionV>
          <wp:extent cx="1151255" cy="465455"/>
          <wp:effectExtent l="0" t="0" r="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2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335D3"/>
    <w:multiLevelType w:val="hybridMultilevel"/>
    <w:tmpl w:val="23CCAA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F4DA1"/>
    <w:multiLevelType w:val="hybridMultilevel"/>
    <w:tmpl w:val="52F4C994"/>
    <w:lvl w:ilvl="0" w:tplc="11AE96A4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A91B3F"/>
    <w:multiLevelType w:val="hybridMultilevel"/>
    <w:tmpl w:val="754A0E1C"/>
    <w:lvl w:ilvl="0" w:tplc="A1F0FE36">
      <w:start w:val="1"/>
      <w:numFmt w:val="bullet"/>
      <w:lvlText w:val=""/>
      <w:lvlJc w:val="left"/>
      <w:pPr>
        <w:ind w:left="502" w:hanging="36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CE3B46"/>
    <w:multiLevelType w:val="hybridMultilevel"/>
    <w:tmpl w:val="00B0A7C8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0A0AD6"/>
    <w:multiLevelType w:val="hybridMultilevel"/>
    <w:tmpl w:val="27569836"/>
    <w:lvl w:ilvl="0" w:tplc="BEDEC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E3637"/>
    <w:multiLevelType w:val="hybridMultilevel"/>
    <w:tmpl w:val="ACE678A2"/>
    <w:lvl w:ilvl="0" w:tplc="04707BF4">
      <w:start w:val="7"/>
      <w:numFmt w:val="bullet"/>
      <w:lvlText w:val="-"/>
      <w:lvlJc w:val="left"/>
      <w:pPr>
        <w:ind w:left="720" w:hanging="360"/>
      </w:pPr>
      <w:rPr>
        <w:rFonts w:ascii="Garamond" w:eastAsia="Calibri" w:hAnsi="Garamond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87845"/>
    <w:multiLevelType w:val="hybridMultilevel"/>
    <w:tmpl w:val="70C6E680"/>
    <w:lvl w:ilvl="0" w:tplc="22C4028E">
      <w:start w:val="1"/>
      <w:numFmt w:val="decimal"/>
      <w:lvlText w:val="%1."/>
      <w:lvlJc w:val="left"/>
      <w:pPr>
        <w:ind w:left="646" w:hanging="362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32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1BF60AF"/>
    <w:multiLevelType w:val="hybridMultilevel"/>
    <w:tmpl w:val="08E6DEC8"/>
    <w:lvl w:ilvl="0" w:tplc="0410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2A1E7F77"/>
    <w:multiLevelType w:val="hybridMultilevel"/>
    <w:tmpl w:val="9C9EE28E"/>
    <w:lvl w:ilvl="0" w:tplc="FCAE593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800AC1"/>
    <w:multiLevelType w:val="hybridMultilevel"/>
    <w:tmpl w:val="809C57E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2A0E48"/>
    <w:multiLevelType w:val="hybridMultilevel"/>
    <w:tmpl w:val="9A346792"/>
    <w:lvl w:ilvl="0" w:tplc="A77CCBAC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410B5"/>
    <w:multiLevelType w:val="hybridMultilevel"/>
    <w:tmpl w:val="764264DE"/>
    <w:lvl w:ilvl="0" w:tplc="A1F0FE36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FCAE593E">
      <w:numFmt w:val="bullet"/>
      <w:lvlText w:val="-"/>
      <w:lvlJc w:val="left"/>
      <w:pPr>
        <w:ind w:left="1500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71E32DB"/>
    <w:multiLevelType w:val="hybridMultilevel"/>
    <w:tmpl w:val="CD9EE468"/>
    <w:lvl w:ilvl="0" w:tplc="5FB2C2F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40B3E"/>
    <w:multiLevelType w:val="hybridMultilevel"/>
    <w:tmpl w:val="11765822"/>
    <w:lvl w:ilvl="0" w:tplc="2BC6BBF0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D954767"/>
    <w:multiLevelType w:val="hybridMultilevel"/>
    <w:tmpl w:val="99B89E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3A6079E">
      <w:numFmt w:val="bullet"/>
      <w:lvlText w:val="-"/>
      <w:lvlJc w:val="left"/>
      <w:pPr>
        <w:ind w:left="2160" w:hanging="360"/>
      </w:pPr>
      <w:rPr>
        <w:rFonts w:ascii="Calibri" w:eastAsia="ヒラギノ角ゴ Pro W3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5422E4"/>
    <w:multiLevelType w:val="hybridMultilevel"/>
    <w:tmpl w:val="BBBA622C"/>
    <w:lvl w:ilvl="0" w:tplc="326A68CC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B7748"/>
    <w:multiLevelType w:val="hybridMultilevel"/>
    <w:tmpl w:val="C896A72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DD772EE"/>
    <w:multiLevelType w:val="hybridMultilevel"/>
    <w:tmpl w:val="C95C76EC"/>
    <w:lvl w:ilvl="0" w:tplc="2BC6BBF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01E24"/>
    <w:multiLevelType w:val="hybridMultilevel"/>
    <w:tmpl w:val="CF5A4B14"/>
    <w:lvl w:ilvl="0" w:tplc="BEDECFCA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9" w15:restartNumberingAfterBreak="0">
    <w:nsid w:val="5A9D02B2"/>
    <w:multiLevelType w:val="hybridMultilevel"/>
    <w:tmpl w:val="213EAE38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>
      <w:numFmt w:val="bullet"/>
      <w:lvlText w:val="-"/>
      <w:lvlJc w:val="left"/>
      <w:pPr>
        <w:ind w:left="2160" w:hanging="360"/>
      </w:pPr>
      <w:rPr>
        <w:rFonts w:ascii="Calibri" w:eastAsia="ヒラギノ角ゴ Pro W3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F93491F"/>
    <w:multiLevelType w:val="hybridMultilevel"/>
    <w:tmpl w:val="B1582FD6"/>
    <w:lvl w:ilvl="0" w:tplc="BEDECFCA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1" w15:restartNumberingAfterBreak="0">
    <w:nsid w:val="60E27F6F"/>
    <w:multiLevelType w:val="hybridMultilevel"/>
    <w:tmpl w:val="617C6C3C"/>
    <w:lvl w:ilvl="0" w:tplc="0410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2" w15:restartNumberingAfterBreak="0">
    <w:nsid w:val="69CA3B9B"/>
    <w:multiLevelType w:val="hybridMultilevel"/>
    <w:tmpl w:val="F3EC257E"/>
    <w:lvl w:ilvl="0" w:tplc="2BC6BBF0">
      <w:numFmt w:val="bullet"/>
      <w:lvlText w:val="-"/>
      <w:lvlJc w:val="left"/>
      <w:pPr>
        <w:ind w:left="1712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3" w15:restartNumberingAfterBreak="0">
    <w:nsid w:val="6D3F463C"/>
    <w:multiLevelType w:val="hybridMultilevel"/>
    <w:tmpl w:val="D140FEF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"/>
  </w:num>
  <w:num w:numId="3">
    <w:abstractNumId w:val="11"/>
  </w:num>
  <w:num w:numId="4">
    <w:abstractNumId w:val="2"/>
  </w:num>
  <w:num w:numId="5">
    <w:abstractNumId w:val="5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0"/>
  </w:num>
  <w:num w:numId="9">
    <w:abstractNumId w:val="18"/>
  </w:num>
  <w:num w:numId="1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23"/>
  </w:num>
  <w:num w:numId="12">
    <w:abstractNumId w:val="12"/>
  </w:num>
  <w:num w:numId="13">
    <w:abstractNumId w:val="1"/>
  </w:num>
  <w:num w:numId="14">
    <w:abstractNumId w:val="9"/>
  </w:num>
  <w:num w:numId="15">
    <w:abstractNumId w:val="8"/>
  </w:num>
  <w:num w:numId="16">
    <w:abstractNumId w:val="10"/>
  </w:num>
  <w:num w:numId="17">
    <w:abstractNumId w:val="15"/>
  </w:num>
  <w:num w:numId="18">
    <w:abstractNumId w:val="16"/>
  </w:num>
  <w:num w:numId="19">
    <w:abstractNumId w:val="0"/>
  </w:num>
  <w:num w:numId="20">
    <w:abstractNumId w:val="14"/>
  </w:num>
  <w:num w:numId="21">
    <w:abstractNumId w:val="21"/>
  </w:num>
  <w:num w:numId="22">
    <w:abstractNumId w:val="19"/>
  </w:num>
  <w:num w:numId="23">
    <w:abstractNumId w:val="7"/>
  </w:num>
  <w:num w:numId="24">
    <w:abstractNumId w:val="17"/>
  </w:num>
  <w:num w:numId="25">
    <w:abstractNumId w:val="13"/>
  </w:num>
  <w:num w:numId="26">
    <w:abstractNumId w:val="6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A3"/>
    <w:rsid w:val="000002A5"/>
    <w:rsid w:val="000031F6"/>
    <w:rsid w:val="00003A4D"/>
    <w:rsid w:val="000051E2"/>
    <w:rsid w:val="00010CBA"/>
    <w:rsid w:val="000151A3"/>
    <w:rsid w:val="00015ED1"/>
    <w:rsid w:val="000218E6"/>
    <w:rsid w:val="00032BFF"/>
    <w:rsid w:val="00050398"/>
    <w:rsid w:val="000518E5"/>
    <w:rsid w:val="000618CE"/>
    <w:rsid w:val="000778F6"/>
    <w:rsid w:val="00083366"/>
    <w:rsid w:val="00085176"/>
    <w:rsid w:val="000A2422"/>
    <w:rsid w:val="000A792C"/>
    <w:rsid w:val="000D2907"/>
    <w:rsid w:val="000D5F3A"/>
    <w:rsid w:val="000F178E"/>
    <w:rsid w:val="00103F7B"/>
    <w:rsid w:val="001041BD"/>
    <w:rsid w:val="0010771D"/>
    <w:rsid w:val="00117A19"/>
    <w:rsid w:val="001242E0"/>
    <w:rsid w:val="00124CB2"/>
    <w:rsid w:val="00125FC2"/>
    <w:rsid w:val="001327CE"/>
    <w:rsid w:val="00136284"/>
    <w:rsid w:val="00140D35"/>
    <w:rsid w:val="00142C8A"/>
    <w:rsid w:val="00146321"/>
    <w:rsid w:val="00147D3F"/>
    <w:rsid w:val="00162F6F"/>
    <w:rsid w:val="00167E3E"/>
    <w:rsid w:val="00184AEC"/>
    <w:rsid w:val="00197471"/>
    <w:rsid w:val="001B384C"/>
    <w:rsid w:val="001D3A18"/>
    <w:rsid w:val="001D3B11"/>
    <w:rsid w:val="001D61B1"/>
    <w:rsid w:val="001E5EE6"/>
    <w:rsid w:val="001E6615"/>
    <w:rsid w:val="001F09D1"/>
    <w:rsid w:val="001F4901"/>
    <w:rsid w:val="00200B2D"/>
    <w:rsid w:val="00201C4A"/>
    <w:rsid w:val="00214138"/>
    <w:rsid w:val="002147DE"/>
    <w:rsid w:val="002166A2"/>
    <w:rsid w:val="00221780"/>
    <w:rsid w:val="00224F55"/>
    <w:rsid w:val="002267E1"/>
    <w:rsid w:val="00233144"/>
    <w:rsid w:val="00234E2E"/>
    <w:rsid w:val="00236643"/>
    <w:rsid w:val="00257542"/>
    <w:rsid w:val="002850C2"/>
    <w:rsid w:val="00294A6A"/>
    <w:rsid w:val="002A083F"/>
    <w:rsid w:val="002A0E76"/>
    <w:rsid w:val="002A168B"/>
    <w:rsid w:val="002A59BE"/>
    <w:rsid w:val="002A6918"/>
    <w:rsid w:val="002B0D9B"/>
    <w:rsid w:val="002B52D5"/>
    <w:rsid w:val="002B69A4"/>
    <w:rsid w:val="002B747B"/>
    <w:rsid w:val="002C2F96"/>
    <w:rsid w:val="002D0BE8"/>
    <w:rsid w:val="002D4AB3"/>
    <w:rsid w:val="002E7675"/>
    <w:rsid w:val="002F57AD"/>
    <w:rsid w:val="002F5FDD"/>
    <w:rsid w:val="003030D2"/>
    <w:rsid w:val="0033047D"/>
    <w:rsid w:val="00344B75"/>
    <w:rsid w:val="003469E6"/>
    <w:rsid w:val="00356CB2"/>
    <w:rsid w:val="003725D4"/>
    <w:rsid w:val="00381C1B"/>
    <w:rsid w:val="0038747A"/>
    <w:rsid w:val="00391F0C"/>
    <w:rsid w:val="003A0C64"/>
    <w:rsid w:val="003A2525"/>
    <w:rsid w:val="003A3492"/>
    <w:rsid w:val="003B522E"/>
    <w:rsid w:val="003B58D0"/>
    <w:rsid w:val="003C4319"/>
    <w:rsid w:val="003D3387"/>
    <w:rsid w:val="003F6B89"/>
    <w:rsid w:val="003F79FF"/>
    <w:rsid w:val="004021D3"/>
    <w:rsid w:val="0042650C"/>
    <w:rsid w:val="004465DA"/>
    <w:rsid w:val="004552D0"/>
    <w:rsid w:val="0046395D"/>
    <w:rsid w:val="00476CD9"/>
    <w:rsid w:val="00477238"/>
    <w:rsid w:val="00481E47"/>
    <w:rsid w:val="00490E1A"/>
    <w:rsid w:val="004A4D0C"/>
    <w:rsid w:val="004B07CF"/>
    <w:rsid w:val="004B3EBF"/>
    <w:rsid w:val="004D5548"/>
    <w:rsid w:val="004F568D"/>
    <w:rsid w:val="004F6247"/>
    <w:rsid w:val="004F7508"/>
    <w:rsid w:val="005025AE"/>
    <w:rsid w:val="005120A1"/>
    <w:rsid w:val="00512808"/>
    <w:rsid w:val="00513505"/>
    <w:rsid w:val="0051527A"/>
    <w:rsid w:val="00515513"/>
    <w:rsid w:val="005353C7"/>
    <w:rsid w:val="00540029"/>
    <w:rsid w:val="00543A23"/>
    <w:rsid w:val="005474B4"/>
    <w:rsid w:val="00570BD4"/>
    <w:rsid w:val="0057606F"/>
    <w:rsid w:val="00586B6E"/>
    <w:rsid w:val="00596E4D"/>
    <w:rsid w:val="005A3B82"/>
    <w:rsid w:val="005B000D"/>
    <w:rsid w:val="005B05B9"/>
    <w:rsid w:val="005C46FE"/>
    <w:rsid w:val="005D1CBC"/>
    <w:rsid w:val="005E5B14"/>
    <w:rsid w:val="005F06BA"/>
    <w:rsid w:val="00610FE9"/>
    <w:rsid w:val="00626D3D"/>
    <w:rsid w:val="006478AA"/>
    <w:rsid w:val="00647930"/>
    <w:rsid w:val="00671673"/>
    <w:rsid w:val="00674C0C"/>
    <w:rsid w:val="006810F8"/>
    <w:rsid w:val="00681257"/>
    <w:rsid w:val="00683E56"/>
    <w:rsid w:val="006869BE"/>
    <w:rsid w:val="00687AFC"/>
    <w:rsid w:val="006A087C"/>
    <w:rsid w:val="006A2DB5"/>
    <w:rsid w:val="006B569A"/>
    <w:rsid w:val="006C3366"/>
    <w:rsid w:val="006C3E0E"/>
    <w:rsid w:val="006C7E7E"/>
    <w:rsid w:val="006F5D49"/>
    <w:rsid w:val="00715755"/>
    <w:rsid w:val="007227D8"/>
    <w:rsid w:val="00735F7F"/>
    <w:rsid w:val="00740870"/>
    <w:rsid w:val="007410FC"/>
    <w:rsid w:val="0074557B"/>
    <w:rsid w:val="00753E31"/>
    <w:rsid w:val="007A6F40"/>
    <w:rsid w:val="007A78C0"/>
    <w:rsid w:val="007C3674"/>
    <w:rsid w:val="007C40DC"/>
    <w:rsid w:val="007C7A3B"/>
    <w:rsid w:val="007E42FA"/>
    <w:rsid w:val="007F00A5"/>
    <w:rsid w:val="007F5288"/>
    <w:rsid w:val="00810CDF"/>
    <w:rsid w:val="00817F30"/>
    <w:rsid w:val="008223FB"/>
    <w:rsid w:val="00834885"/>
    <w:rsid w:val="00841513"/>
    <w:rsid w:val="0084262A"/>
    <w:rsid w:val="00851941"/>
    <w:rsid w:val="008522E5"/>
    <w:rsid w:val="00882788"/>
    <w:rsid w:val="00890630"/>
    <w:rsid w:val="00896199"/>
    <w:rsid w:val="00896B37"/>
    <w:rsid w:val="008A3AEF"/>
    <w:rsid w:val="008A3D31"/>
    <w:rsid w:val="008B05C1"/>
    <w:rsid w:val="008B3614"/>
    <w:rsid w:val="008C6C20"/>
    <w:rsid w:val="008D121E"/>
    <w:rsid w:val="008D5A85"/>
    <w:rsid w:val="008D7189"/>
    <w:rsid w:val="008E40DF"/>
    <w:rsid w:val="008E4214"/>
    <w:rsid w:val="008E59DE"/>
    <w:rsid w:val="008F133F"/>
    <w:rsid w:val="008F7021"/>
    <w:rsid w:val="00900AB5"/>
    <w:rsid w:val="009064C9"/>
    <w:rsid w:val="00912B65"/>
    <w:rsid w:val="00915C8C"/>
    <w:rsid w:val="00917315"/>
    <w:rsid w:val="009244BB"/>
    <w:rsid w:val="009404EC"/>
    <w:rsid w:val="0094509E"/>
    <w:rsid w:val="0095079E"/>
    <w:rsid w:val="009704E1"/>
    <w:rsid w:val="00993BB0"/>
    <w:rsid w:val="0099605F"/>
    <w:rsid w:val="009A2536"/>
    <w:rsid w:val="009B65FD"/>
    <w:rsid w:val="009B73AD"/>
    <w:rsid w:val="009D15A3"/>
    <w:rsid w:val="009D3B7A"/>
    <w:rsid w:val="009D58F2"/>
    <w:rsid w:val="009E036F"/>
    <w:rsid w:val="009E1E17"/>
    <w:rsid w:val="009F2615"/>
    <w:rsid w:val="009F5471"/>
    <w:rsid w:val="00A032CB"/>
    <w:rsid w:val="00A315D9"/>
    <w:rsid w:val="00A63A0B"/>
    <w:rsid w:val="00A650AF"/>
    <w:rsid w:val="00A6562C"/>
    <w:rsid w:val="00A65979"/>
    <w:rsid w:val="00A7670B"/>
    <w:rsid w:val="00A901CB"/>
    <w:rsid w:val="00A90FAC"/>
    <w:rsid w:val="00A93430"/>
    <w:rsid w:val="00AA1B90"/>
    <w:rsid w:val="00AA6233"/>
    <w:rsid w:val="00AA6A10"/>
    <w:rsid w:val="00AC0C85"/>
    <w:rsid w:val="00AC43F9"/>
    <w:rsid w:val="00AC554D"/>
    <w:rsid w:val="00AC7AE2"/>
    <w:rsid w:val="00AC7E01"/>
    <w:rsid w:val="00AE2285"/>
    <w:rsid w:val="00B135E1"/>
    <w:rsid w:val="00B14202"/>
    <w:rsid w:val="00B1457B"/>
    <w:rsid w:val="00B330E0"/>
    <w:rsid w:val="00B34BA3"/>
    <w:rsid w:val="00B41595"/>
    <w:rsid w:val="00B65464"/>
    <w:rsid w:val="00B845CB"/>
    <w:rsid w:val="00BB33CB"/>
    <w:rsid w:val="00BC5D7E"/>
    <w:rsid w:val="00BD08EB"/>
    <w:rsid w:val="00BD4A63"/>
    <w:rsid w:val="00BD5ED1"/>
    <w:rsid w:val="00BD6BB3"/>
    <w:rsid w:val="00BE1DA1"/>
    <w:rsid w:val="00BF080D"/>
    <w:rsid w:val="00BF0883"/>
    <w:rsid w:val="00BF27EE"/>
    <w:rsid w:val="00C02266"/>
    <w:rsid w:val="00C50FA4"/>
    <w:rsid w:val="00C624DE"/>
    <w:rsid w:val="00C63444"/>
    <w:rsid w:val="00C66965"/>
    <w:rsid w:val="00C745FA"/>
    <w:rsid w:val="00C827F5"/>
    <w:rsid w:val="00C961A8"/>
    <w:rsid w:val="00CA2113"/>
    <w:rsid w:val="00CA7C65"/>
    <w:rsid w:val="00CB207E"/>
    <w:rsid w:val="00CB5926"/>
    <w:rsid w:val="00CB64BF"/>
    <w:rsid w:val="00CC0B42"/>
    <w:rsid w:val="00CC12E9"/>
    <w:rsid w:val="00CC4485"/>
    <w:rsid w:val="00CD1758"/>
    <w:rsid w:val="00CD2C8A"/>
    <w:rsid w:val="00CF2AC8"/>
    <w:rsid w:val="00CF76DE"/>
    <w:rsid w:val="00D04D76"/>
    <w:rsid w:val="00D15E8A"/>
    <w:rsid w:val="00D2351A"/>
    <w:rsid w:val="00D30007"/>
    <w:rsid w:val="00D56AE2"/>
    <w:rsid w:val="00D6610E"/>
    <w:rsid w:val="00D7082C"/>
    <w:rsid w:val="00D75943"/>
    <w:rsid w:val="00D760E8"/>
    <w:rsid w:val="00D83D48"/>
    <w:rsid w:val="00D9219F"/>
    <w:rsid w:val="00D94D16"/>
    <w:rsid w:val="00D9519E"/>
    <w:rsid w:val="00D965FC"/>
    <w:rsid w:val="00D97745"/>
    <w:rsid w:val="00DC2866"/>
    <w:rsid w:val="00DC2D89"/>
    <w:rsid w:val="00DC6FE8"/>
    <w:rsid w:val="00DE11C9"/>
    <w:rsid w:val="00DE1814"/>
    <w:rsid w:val="00DE5519"/>
    <w:rsid w:val="00DF073F"/>
    <w:rsid w:val="00DF3E82"/>
    <w:rsid w:val="00E00462"/>
    <w:rsid w:val="00E12E2C"/>
    <w:rsid w:val="00E31428"/>
    <w:rsid w:val="00E427E2"/>
    <w:rsid w:val="00E47934"/>
    <w:rsid w:val="00E60A0C"/>
    <w:rsid w:val="00E64F29"/>
    <w:rsid w:val="00EA1754"/>
    <w:rsid w:val="00EA4002"/>
    <w:rsid w:val="00EB3540"/>
    <w:rsid w:val="00EC0D8B"/>
    <w:rsid w:val="00EC1F0E"/>
    <w:rsid w:val="00EC534F"/>
    <w:rsid w:val="00EC6A7B"/>
    <w:rsid w:val="00ED2584"/>
    <w:rsid w:val="00EE18A7"/>
    <w:rsid w:val="00EE79FD"/>
    <w:rsid w:val="00EF4111"/>
    <w:rsid w:val="00EF61CD"/>
    <w:rsid w:val="00EF66BC"/>
    <w:rsid w:val="00F0047E"/>
    <w:rsid w:val="00F031DC"/>
    <w:rsid w:val="00F138E2"/>
    <w:rsid w:val="00F15B3D"/>
    <w:rsid w:val="00F170F0"/>
    <w:rsid w:val="00F2607B"/>
    <w:rsid w:val="00F4226E"/>
    <w:rsid w:val="00F6276B"/>
    <w:rsid w:val="00F66CC7"/>
    <w:rsid w:val="00F861EB"/>
    <w:rsid w:val="00F87F08"/>
    <w:rsid w:val="00F9766C"/>
    <w:rsid w:val="00FB0CA8"/>
    <w:rsid w:val="00FB31D9"/>
    <w:rsid w:val="00FB528E"/>
    <w:rsid w:val="00FB7C19"/>
    <w:rsid w:val="00FC0561"/>
    <w:rsid w:val="00FC0DD2"/>
    <w:rsid w:val="00FD5A58"/>
    <w:rsid w:val="00FE3DBD"/>
    <w:rsid w:val="00FE57FB"/>
    <w:rsid w:val="00FF7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8D633D"/>
  <w15:chartTrackingRefBased/>
  <w15:docId w15:val="{46ECA6AE-5EE3-454A-8F22-EB0956F39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51A3"/>
  </w:style>
  <w:style w:type="paragraph" w:styleId="Pidipagina">
    <w:name w:val="footer"/>
    <w:basedOn w:val="Normale"/>
    <w:link w:val="Pidipagina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51A3"/>
  </w:style>
  <w:style w:type="paragraph" w:styleId="Paragrafoelenco">
    <w:name w:val="List Paragraph"/>
    <w:aliases w:val="Paragrafo,Bullet edison,Paragrafo elenco 2"/>
    <w:basedOn w:val="Normale"/>
    <w:link w:val="ParagrafoelencoCarattere"/>
    <w:uiPriority w:val="34"/>
    <w:qFormat/>
    <w:rsid w:val="000151A3"/>
    <w:pPr>
      <w:ind w:left="720"/>
      <w:contextualSpacing/>
    </w:pPr>
  </w:style>
  <w:style w:type="character" w:customStyle="1" w:styleId="ios-numbers">
    <w:name w:val="ios-numbers"/>
    <w:basedOn w:val="Carpredefinitoparagrafo"/>
    <w:rsid w:val="00C961A8"/>
  </w:style>
  <w:style w:type="character" w:customStyle="1" w:styleId="hgkelc">
    <w:name w:val="hgkelc"/>
    <w:basedOn w:val="Carpredefinitoparagrafo"/>
    <w:rsid w:val="00C961A8"/>
  </w:style>
  <w:style w:type="character" w:styleId="Collegamentoipertestuale">
    <w:name w:val="Hyperlink"/>
    <w:basedOn w:val="Carpredefinitoparagrafo"/>
    <w:uiPriority w:val="99"/>
    <w:unhideWhenUsed/>
    <w:rsid w:val="00C961A8"/>
    <w:rPr>
      <w:color w:val="0000FF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961A8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882788"/>
    <w:pPr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82788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99"/>
    <w:rsid w:val="00882788"/>
    <w:pPr>
      <w:ind w:left="357" w:hanging="357"/>
      <w:jc w:val="both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rsid w:val="00882788"/>
    <w:rPr>
      <w:vertAlign w:val="superscript"/>
    </w:rPr>
  </w:style>
  <w:style w:type="paragraph" w:styleId="NormaleWeb">
    <w:name w:val="Normal (Web)"/>
    <w:basedOn w:val="Normale"/>
    <w:unhideWhenUsed/>
    <w:qFormat/>
    <w:rsid w:val="00010CBA"/>
    <w:pPr>
      <w:spacing w:before="280" w:after="280" w:line="240" w:lineRule="atLeast"/>
      <w:ind w:left="357" w:hanging="357"/>
      <w:jc w:val="both"/>
    </w:pPr>
    <w:rPr>
      <w:rFonts w:ascii="Arial" w:eastAsia="Calibri" w:hAnsi="Arial" w:cs="Arial"/>
      <w:color w:val="2A2A2A"/>
      <w:sz w:val="18"/>
      <w:szCs w:val="18"/>
      <w:lang w:eastAsia="it-IT"/>
    </w:rPr>
  </w:style>
  <w:style w:type="character" w:customStyle="1" w:styleId="NumeroelencoCarattere">
    <w:name w:val="Numero elenco Carattere"/>
    <w:link w:val="Numeroelenco"/>
    <w:semiHidden/>
    <w:locked/>
    <w:rsid w:val="00010CBA"/>
    <w:rPr>
      <w:rFonts w:ascii="Trebuchet MS" w:eastAsia="Times New Roman" w:hAnsi="Trebuchet MS" w:cs="Times New Roman"/>
      <w:kern w:val="2"/>
      <w:sz w:val="20"/>
      <w:lang w:eastAsia="it-IT"/>
    </w:rPr>
  </w:style>
  <w:style w:type="paragraph" w:styleId="Numeroelenco">
    <w:name w:val="List Number"/>
    <w:basedOn w:val="Normale"/>
    <w:link w:val="NumeroelencoCarattere"/>
    <w:semiHidden/>
    <w:unhideWhenUsed/>
    <w:qFormat/>
    <w:rsid w:val="00010CBA"/>
    <w:pPr>
      <w:widowControl w:val="0"/>
      <w:numPr>
        <w:numId w:val="10"/>
      </w:numPr>
      <w:autoSpaceDE w:val="0"/>
      <w:autoSpaceDN w:val="0"/>
      <w:adjustRightInd w:val="0"/>
      <w:spacing w:line="300" w:lineRule="exact"/>
      <w:jc w:val="both"/>
    </w:pPr>
    <w:rPr>
      <w:rFonts w:ascii="Trebuchet MS" w:eastAsia="Times New Roman" w:hAnsi="Trebuchet MS" w:cs="Times New Roman"/>
      <w:kern w:val="2"/>
      <w:sz w:val="20"/>
      <w:lang w:eastAsia="it-IT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010CBA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010CBA"/>
    <w:rPr>
      <w:rFonts w:ascii="Times New Roman" w:eastAsia="Times New Roman" w:hAnsi="Times New Roman" w:cs="Times New Roman"/>
      <w:sz w:val="22"/>
      <w:szCs w:val="22"/>
      <w:lang w:eastAsia="it-IT" w:bidi="it-IT"/>
    </w:rPr>
  </w:style>
  <w:style w:type="character" w:customStyle="1" w:styleId="CollegamentoInternet">
    <w:name w:val="Collegamento Internet"/>
    <w:basedOn w:val="Carpredefinitoparagrafo"/>
    <w:uiPriority w:val="99"/>
    <w:rsid w:val="00010CBA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33047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3047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3047D"/>
    <w:rPr>
      <w:sz w:val="20"/>
      <w:szCs w:val="20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315D9"/>
    <w:rPr>
      <w:color w:val="954F72" w:themeColor="followedHyperlink"/>
      <w:u w:val="single"/>
    </w:rPr>
  </w:style>
  <w:style w:type="paragraph" w:customStyle="1" w:styleId="Default">
    <w:name w:val="Default"/>
    <w:rsid w:val="00540029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it-IT"/>
    </w:rPr>
  </w:style>
  <w:style w:type="paragraph" w:customStyle="1" w:styleId="Intestazioneriga1">
    <w:name w:val="Intestazione riga 1"/>
    <w:qFormat/>
    <w:rsid w:val="002C2F96"/>
    <w:pPr>
      <w:jc w:val="center"/>
    </w:pPr>
    <w:rPr>
      <w:rFonts w:ascii="Times New Roman" w:eastAsia="ヒラギノ角ゴ Pro W3" w:hAnsi="Times New Roman" w:cs="Times New Roman"/>
      <w:color w:val="000000"/>
      <w:sz w:val="22"/>
    </w:rPr>
  </w:style>
  <w:style w:type="character" w:customStyle="1" w:styleId="ParagrafoelencoCarattere">
    <w:name w:val="Paragrafo elenco Carattere"/>
    <w:aliases w:val="Paragrafo Carattere,Bullet edison Carattere,Paragrafo elenco 2 Carattere"/>
    <w:basedOn w:val="Carpredefinitoparagrafo"/>
    <w:link w:val="Paragrafoelenco"/>
    <w:uiPriority w:val="34"/>
    <w:qFormat/>
    <w:locked/>
    <w:rsid w:val="00EF6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4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9ADBDF51E6EC46AA5BCB2DD7EA3416" ma:contentTypeVersion="14" ma:contentTypeDescription="Creare un nuovo documento." ma:contentTypeScope="" ma:versionID="1132eef8f487dce55bb886696bd1ec99">
  <xsd:schema xmlns:xsd="http://www.w3.org/2001/XMLSchema" xmlns:xs="http://www.w3.org/2001/XMLSchema" xmlns:p="http://schemas.microsoft.com/office/2006/metadata/properties" xmlns:ns2="1ea0c8e4-226c-4877-a6f1-8907d4bc3707" xmlns:ns3="470adb84-3f88-4a04-a0e8-46a514ba4401" targetNamespace="http://schemas.microsoft.com/office/2006/metadata/properties" ma:root="true" ma:fieldsID="417550b70afd266c7a3f73a03d8d7c36" ns2:_="" ns3:_="">
    <xsd:import namespace="1ea0c8e4-226c-4877-a6f1-8907d4bc3707"/>
    <xsd:import namespace="470adb84-3f88-4a04-a0e8-46a514ba4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0c8e4-226c-4877-a6f1-8907d4bc3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f77b169b-7464-4c14-89c9-ab876efcba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adb84-3f88-4a04-a0e8-46a514ba440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c854941-138c-4943-9486-a700d838f4aa}" ma:internalName="TaxCatchAll" ma:showField="CatchAllData" ma:web="470adb84-3f88-4a04-a0e8-46a514ba4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0adb84-3f88-4a04-a0e8-46a514ba4401" xsi:nil="true"/>
    <lcf76f155ced4ddcb4097134ff3c332f xmlns="1ea0c8e4-226c-4877-a6f1-8907d4bc370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E9A8E-3A71-4708-A04D-E4C65A37B9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a0c8e4-226c-4877-a6f1-8907d4bc3707"/>
    <ds:schemaRef ds:uri="470adb84-3f88-4a04-a0e8-46a514ba4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CA2ED8-4079-477C-82A0-30D79964D06B}">
  <ds:schemaRefs>
    <ds:schemaRef ds:uri="http://schemas.microsoft.com/office/2006/metadata/properties"/>
    <ds:schemaRef ds:uri="http://schemas.microsoft.com/office/infopath/2007/PartnerControls"/>
    <ds:schemaRef ds:uri="470adb84-3f88-4a04-a0e8-46a514ba4401"/>
    <ds:schemaRef ds:uri="1ea0c8e4-226c-4877-a6f1-8907d4bc3707"/>
  </ds:schemaRefs>
</ds:datastoreItem>
</file>

<file path=customXml/itemProps3.xml><?xml version="1.0" encoding="utf-8"?>
<ds:datastoreItem xmlns:ds="http://schemas.openxmlformats.org/officeDocument/2006/customXml" ds:itemID="{295E5F2F-5C99-45C5-BE9B-832F1AF787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094821-BCAD-4A29-8318-9E0B45DF6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2581</Words>
  <Characters>14716</Characters>
  <Application>Microsoft Office Word</Application>
  <DocSecurity>0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UniPA</cp:lastModifiedBy>
  <cp:revision>2</cp:revision>
  <cp:lastPrinted>2023-05-10T08:33:00Z</cp:lastPrinted>
  <dcterms:created xsi:type="dcterms:W3CDTF">2024-12-17T13:35:00Z</dcterms:created>
  <dcterms:modified xsi:type="dcterms:W3CDTF">2024-12-17T13:35:00Z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0x010100B59ADBDF51E6EC46AA5BCB2DD7EA3416</vt:lpwstr>
  </property>
  <property fmtid="{D5CDD505-2E9C-101B-9397-08002B2CF9AE}" pid="3" name="MediaServiceImageTags">
    <vt:lpwstr/>
  </property>
</Properties>
</file>